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3.5.0 -->
  <w:body>
    <w:tbl>
      <w:tblPr>
        <w:tblW w:w="9214" w:type="dxa"/>
        <w:tblInd w:w="71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993"/>
        <w:gridCol w:w="2268"/>
        <w:gridCol w:w="1417"/>
        <w:gridCol w:w="1559"/>
        <w:gridCol w:w="709"/>
        <w:gridCol w:w="2268"/>
      </w:tblGrid>
      <w:tr w14:paraId="02699B59" w14:textId="77777777" w:rsidTr="00560190">
        <w:tblPrEx>
          <w:tblW w:w="9214" w:type="dxa"/>
          <w:tblInd w:w="71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  <w:trHeight w:val="964"/>
        </w:trPr>
        <w:tc>
          <w:tcPr>
            <w:tcW w:w="6946" w:type="dxa"/>
            <w:gridSpan w:val="5"/>
            <w:tcBorders>
              <w:top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1C0FFA" w:rsidRPr="00CF0617" w:rsidP="00F65CB0" w14:paraId="02699B57" w14:textId="3FF06DE1">
            <w:pPr>
              <w:spacing w:before="120" w:after="120"/>
              <w:rPr>
                <w:rFonts w:ascii="Oswald" w:hAnsi="Oswald"/>
                <w:b/>
                <w:sz w:val="28"/>
              </w:rPr>
            </w:pPr>
            <w:r>
              <w:rPr>
                <w:b/>
                <w:sz w:val="28"/>
              </w:rPr>
              <w:t xml:space="preserve"> </w:t>
            </w:r>
            <w:r>
              <w:rPr>
                <w:b/>
                <w:sz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9.75pt;height:36.75pt">
                  <v:imagedata r:id="rId4" o:title="Logo THYF" croptop="5730f"/>
                </v:shape>
              </w:pic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6" w:space="0" w:color="auto"/>
            </w:tcBorders>
          </w:tcPr>
          <w:p w:rsidR="00D6432B" w:rsidP="00D6432B" w14:paraId="6A5E3522" w14:textId="2F59A1C4">
            <w:pPr>
              <w:spacing w:after="120"/>
              <w:rPr>
                <w:sz w:val="16"/>
              </w:rPr>
            </w:pPr>
            <w:r w:rsidRPr="00560190">
              <w:rPr>
                <w:sz w:val="16"/>
              </w:rPr>
              <w:t>Side</w:t>
            </w:r>
            <w:r w:rsidR="00D11A96">
              <w:rPr>
                <w:sz w:val="16"/>
              </w:rPr>
              <w:t>nr</w:t>
            </w:r>
            <w:r w:rsidR="00D11A96">
              <w:rPr>
                <w:sz w:val="16"/>
              </w:rPr>
              <w:t>.</w:t>
            </w:r>
            <w:r w:rsidRPr="00560190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Pr="00560190">
              <w:rPr>
                <w:szCs w:val="18"/>
              </w:rPr>
              <w:fldChar w:fldCharType="begin"/>
            </w:r>
            <w:r w:rsidRPr="00560190">
              <w:rPr>
                <w:szCs w:val="18"/>
              </w:rPr>
              <w:instrText xml:space="preserve">PAGE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1</w:t>
            </w:r>
            <w:r w:rsidRPr="00560190">
              <w:rPr>
                <w:szCs w:val="18"/>
              </w:rPr>
              <w:fldChar w:fldCharType="end"/>
            </w:r>
            <w:r w:rsidRPr="00560190">
              <w:rPr>
                <w:szCs w:val="18"/>
              </w:rPr>
              <w:t xml:space="preserve"> av </w:t>
            </w:r>
            <w:r w:rsidRPr="00560190">
              <w:rPr>
                <w:szCs w:val="18"/>
              </w:rPr>
              <w:fldChar w:fldCharType="begin"/>
            </w:r>
            <w:r w:rsidRPr="00560190">
              <w:rPr>
                <w:szCs w:val="18"/>
              </w:rPr>
              <w:instrText>NUMPAGES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2</w:t>
            </w:r>
            <w:r w:rsidRPr="00560190">
              <w:rPr>
                <w:szCs w:val="18"/>
              </w:rPr>
              <w:fldChar w:fldCharType="end"/>
            </w:r>
          </w:p>
          <w:p w:rsidR="00052137" w:rsidRPr="00D6432B" w:rsidP="00D6432B" w14:paraId="02699B58" w14:textId="10410778">
            <w:pPr>
              <w:spacing w:before="120"/>
              <w:rPr>
                <w:sz w:val="20"/>
              </w:rPr>
            </w:pPr>
            <w:r w:rsidRPr="00560190">
              <w:rPr>
                <w:sz w:val="16"/>
              </w:rPr>
              <w:t>Dok.id.:</w:t>
            </w:r>
            <w:r w:rsidRPr="00CF0617">
              <w:rPr>
                <w:sz w:val="16"/>
              </w:rPr>
              <w:t xml:space="preserve"> </w:t>
            </w:r>
            <w:r w:rsidRPr="00560190">
              <w:rPr>
                <w:b/>
                <w:bCs/>
                <w:szCs w:val="18"/>
              </w:rPr>
              <w:fldChar w:fldCharType="begin" w:fldLock="1"/>
            </w:r>
            <w:r w:rsidRPr="00560190">
              <w:rPr>
                <w:b/>
                <w:bCs/>
                <w:szCs w:val="18"/>
              </w:rPr>
              <w:instrText xml:space="preserve"> DOCPROPERTY EK_RefNr </w:instrText>
            </w:r>
            <w:r w:rsidRPr="00560190">
              <w:rPr>
                <w:b/>
                <w:bCs/>
                <w:szCs w:val="18"/>
              </w:rPr>
              <w:fldChar w:fldCharType="separate"/>
            </w:r>
            <w:r w:rsidRPr="00560190">
              <w:rPr>
                <w:b/>
                <w:bCs/>
                <w:szCs w:val="18"/>
              </w:rPr>
              <w:t>S-.1.7</w:t>
            </w:r>
            <w:r w:rsidRPr="00560190">
              <w:rPr>
                <w:b/>
                <w:bCs/>
                <w:szCs w:val="18"/>
              </w:rPr>
              <w:fldChar w:fldCharType="end"/>
            </w:r>
          </w:p>
        </w:tc>
      </w:tr>
      <w:tr w14:paraId="02699B5C" w14:textId="77777777" w:rsidTr="00560190">
        <w:tblPrEx>
          <w:tblW w:w="9214" w:type="dxa"/>
          <w:tblInd w:w="71" w:type="dxa"/>
          <w:tblLayout w:type="fixed"/>
          <w:tblCellMar>
            <w:left w:w="71" w:type="dxa"/>
            <w:right w:w="71" w:type="dxa"/>
          </w:tblCellMar>
          <w:tblLook w:val="0000"/>
        </w:tblPrEx>
        <w:trPr>
          <w:cantSplit/>
        </w:trPr>
        <w:tc>
          <w:tcPr>
            <w:tcW w:w="6946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0FFA" w:rsidRPr="001A2ECE" w14:paraId="02699B5A" w14:textId="77777777">
            <w:pPr>
              <w:spacing w:before="80" w:after="80"/>
              <w:rPr>
                <w:b/>
              </w:rPr>
            </w:pPr>
            <w:r w:rsidRPr="001A2ECE">
              <w:rPr>
                <w:b/>
                <w:sz w:val="22"/>
                <w:szCs w:val="24"/>
              </w:rPr>
              <w:fldChar w:fldCharType="begin" w:fldLock="1"/>
            </w:r>
            <w:r w:rsidRPr="001A2ECE">
              <w:rPr>
                <w:b/>
                <w:sz w:val="22"/>
                <w:szCs w:val="24"/>
              </w:rPr>
              <w:instrText xml:space="preserve"> DOCPROPERTY EK_DokTittel </w:instrText>
            </w:r>
            <w:r w:rsidRPr="001A2ECE">
              <w:rPr>
                <w:b/>
                <w:sz w:val="22"/>
                <w:szCs w:val="24"/>
              </w:rPr>
              <w:fldChar w:fldCharType="separate"/>
            </w:r>
            <w:r w:rsidRPr="001A2ECE">
              <w:rPr>
                <w:b/>
                <w:sz w:val="22"/>
                <w:szCs w:val="24"/>
              </w:rPr>
              <w:t>Prosedyre for fakturering av studie- og semesteravgift</w:t>
            </w:r>
            <w:r w:rsidRPr="001A2ECE">
              <w:rPr>
                <w:b/>
                <w:sz w:val="22"/>
                <w:szCs w:val="24"/>
              </w:rPr>
              <w:fldChar w:fldCharType="end"/>
            </w:r>
            <w:bookmarkStart w:id="0" w:name="tempHer"/>
            <w:bookmarkEnd w:id="0"/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1A2ECE" w:rsidRPr="004A1508" w14:paraId="02699B5B" w14:textId="5970CC4A">
            <w:pPr>
              <w:spacing w:before="80" w:after="80"/>
              <w:rPr>
                <w:b/>
                <w:bCs/>
              </w:rPr>
            </w:pPr>
            <w:r w:rsidRPr="004A1508">
              <w:rPr>
                <w:b/>
                <w:bCs/>
              </w:rPr>
              <w:fldChar w:fldCharType="begin" w:fldLock="1"/>
            </w:r>
            <w:r w:rsidRPr="004A1508">
              <w:rPr>
                <w:b/>
                <w:bCs/>
              </w:rPr>
              <w:instrText>DOCPROPERTY EK_DokType \*charformat \* MERGEFORMAT</w:instrText>
            </w:r>
            <w:r w:rsidRPr="004A1508">
              <w:rPr>
                <w:b/>
                <w:bCs/>
              </w:rPr>
              <w:fldChar w:fldCharType="separate"/>
            </w:r>
            <w:r w:rsidRPr="004A1508">
              <w:rPr>
                <w:b/>
                <w:bCs/>
                <w:noProof/>
              </w:rPr>
              <w:t>Prosedyre</w:t>
            </w:r>
            <w:r w:rsidRPr="004A1508">
              <w:rPr>
                <w:b/>
                <w:bCs/>
              </w:rPr>
              <w:fldChar w:fldCharType="end"/>
            </w:r>
          </w:p>
        </w:tc>
      </w:tr>
      <w:tr w14:paraId="02699B67" w14:textId="77777777" w:rsidTr="00D6432B">
        <w:tblPrEx>
          <w:tblW w:w="9214" w:type="dxa"/>
          <w:tblInd w:w="71" w:type="dxa"/>
          <w:tblLayout w:type="fixed"/>
          <w:tblCellMar>
            <w:left w:w="56" w:type="dxa"/>
            <w:right w:w="56" w:type="dxa"/>
          </w:tblCellMar>
          <w:tblLook w:val="0000"/>
        </w:tblPrEx>
        <w:trPr>
          <w:cantSplit/>
        </w:trPr>
        <w:tc>
          <w:tcPr>
            <w:tcW w:w="993" w:type="dxa"/>
            <w:tcBorders>
              <w:top w:val="nil"/>
              <w:bottom w:val="single" w:sz="12" w:space="0" w:color="auto"/>
              <w:right w:val="nil"/>
            </w:tcBorders>
          </w:tcPr>
          <w:p w:rsidR="00D6432B" w:rsidRPr="00560190" w:rsidP="00D6432B" w14:paraId="02699B5D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Utgave:</w:t>
            </w:r>
          </w:p>
          <w:p w:rsidR="00D6432B" w:rsidRPr="00560190" w:rsidP="00D6432B" w14:paraId="02699B5E" w14:textId="77777777">
            <w:pPr>
              <w:jc w:val="center"/>
              <w:rPr>
                <w:sz w:val="20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EK_Utgave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1.00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2268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560190" w:rsidP="00D6432B" w14:paraId="02699B5F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Skrevet av:</w:t>
            </w:r>
          </w:p>
          <w:p w:rsidR="00D6432B" w:rsidRPr="00560190" w:rsidP="00D6432B" w14:paraId="02699B60" w14:textId="77777777">
            <w:pPr>
              <w:jc w:val="center"/>
              <w:rPr>
                <w:sz w:val="20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EK_SkrevetAv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Tone Larsen Høvik, Carl Martin Braarud, Magnus Berger Skjøstad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1417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560190" w:rsidP="00D6432B" w14:paraId="02699B61" w14:textId="03268A66">
            <w:pPr>
              <w:rPr>
                <w:sz w:val="16"/>
              </w:rPr>
            </w:pPr>
            <w:r w:rsidRPr="00560190">
              <w:rPr>
                <w:sz w:val="16"/>
              </w:rPr>
              <w:t>Gjelder fra</w:t>
            </w:r>
            <w:r>
              <w:rPr>
                <w:sz w:val="16"/>
              </w:rPr>
              <w:t>/til</w:t>
            </w:r>
            <w:r w:rsidRPr="00560190">
              <w:rPr>
                <w:sz w:val="16"/>
              </w:rPr>
              <w:t>:</w:t>
            </w:r>
          </w:p>
          <w:p w:rsidR="00D6432B" w:rsidRPr="00560190" w:rsidP="00D6432B" w14:paraId="02699B62" w14:textId="77777777">
            <w:pPr>
              <w:jc w:val="center"/>
              <w:rPr>
                <w:szCs w:val="18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EK_GjelderFra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25.02.2025</w:t>
            </w:r>
            <w:r w:rsidRPr="00560190">
              <w:rPr>
                <w:szCs w:val="18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single" w:sz="6" w:space="0" w:color="auto"/>
              <w:bottom w:val="single" w:sz="12" w:space="0" w:color="auto"/>
              <w:right w:val="nil"/>
            </w:tcBorders>
          </w:tcPr>
          <w:p w:rsidR="00D6432B" w:rsidRPr="00560190" w:rsidP="00D6432B" w14:paraId="29C84A1B" w14:textId="61E0927A">
            <w:pPr>
              <w:rPr>
                <w:szCs w:val="18"/>
              </w:rPr>
            </w:pPr>
            <w:r w:rsidRPr="00560190">
              <w:rPr>
                <w:sz w:val="16"/>
              </w:rPr>
              <w:t>G</w:t>
            </w:r>
            <w:r>
              <w:rPr>
                <w:sz w:val="16"/>
              </w:rPr>
              <w:t>jelder</w:t>
            </w:r>
            <w:r w:rsidRPr="00560190">
              <w:rPr>
                <w:sz w:val="16"/>
              </w:rPr>
              <w:t xml:space="preserve"> til:</w:t>
            </w:r>
            <w:r>
              <w:rPr>
                <w:sz w:val="16"/>
              </w:rPr>
              <w:t xml:space="preserve"> </w:t>
            </w:r>
          </w:p>
          <w:p w:rsidR="00D6432B" w:rsidRPr="00560190" w:rsidP="00D6432B" w14:paraId="02699B64" w14:textId="03CFBA8A">
            <w:pPr>
              <w:jc w:val="center"/>
              <w:rPr>
                <w:szCs w:val="18"/>
              </w:rPr>
            </w:pPr>
            <w:r w:rsidRPr="00560190">
              <w:fldChar w:fldCharType="begin" w:fldLock="1"/>
            </w:r>
            <w:r w:rsidRPr="00560190">
              <w:instrText>DOCPROPERTY EK_GjelderTil \*charformat \* MERGEFORMAT</w:instrText>
            </w:r>
            <w:r w:rsidRPr="00560190">
              <w:fldChar w:fldCharType="separate"/>
            </w:r>
            <w:r w:rsidRPr="00560190">
              <w:rPr>
                <w:noProof/>
              </w:rPr>
              <w:t>25.02.2026</w:t>
            </w:r>
            <w:r w:rsidRPr="00560190">
              <w:fldChar w:fldCharType="end"/>
            </w:r>
          </w:p>
        </w:tc>
        <w:tc>
          <w:tcPr>
            <w:tcW w:w="2977" w:type="dxa"/>
            <w:gridSpan w:val="2"/>
            <w:tcBorders>
              <w:top w:val="nil"/>
              <w:left w:val="single" w:sz="6" w:space="0" w:color="auto"/>
              <w:bottom w:val="single" w:sz="12" w:space="0" w:color="auto"/>
            </w:tcBorders>
          </w:tcPr>
          <w:p w:rsidR="00D6432B" w:rsidRPr="00560190" w:rsidP="00D6432B" w14:paraId="277282C8" w14:textId="77777777">
            <w:pPr>
              <w:rPr>
                <w:sz w:val="20"/>
              </w:rPr>
            </w:pPr>
            <w:r w:rsidRPr="00560190">
              <w:rPr>
                <w:sz w:val="16"/>
              </w:rPr>
              <w:t>Godkjent av:</w:t>
            </w:r>
          </w:p>
          <w:p w:rsidR="00D6432B" w:rsidRPr="00560190" w:rsidP="00D6432B" w14:paraId="02699B66" w14:textId="6F0FF2DE">
            <w:pPr>
              <w:jc w:val="center"/>
              <w:rPr>
                <w:szCs w:val="18"/>
              </w:rPr>
            </w:pPr>
            <w:r w:rsidRPr="00560190">
              <w:rPr>
                <w:szCs w:val="18"/>
              </w:rPr>
              <w:fldChar w:fldCharType="begin" w:fldLock="1"/>
            </w:r>
            <w:r w:rsidRPr="00560190">
              <w:rPr>
                <w:szCs w:val="18"/>
              </w:rPr>
              <w:instrText xml:space="preserve"> DOCPROPERTY EK_Signatur </w:instrText>
            </w:r>
            <w:r w:rsidRPr="00560190">
              <w:rPr>
                <w:szCs w:val="18"/>
              </w:rPr>
              <w:fldChar w:fldCharType="separate"/>
            </w:r>
            <w:r w:rsidRPr="00560190">
              <w:rPr>
                <w:szCs w:val="18"/>
              </w:rPr>
              <w:t>Hans Tore Mikkelsen</w:t>
            </w:r>
            <w:r w:rsidRPr="00560190">
              <w:rPr>
                <w:szCs w:val="18"/>
              </w:rPr>
              <w:fldChar w:fldCharType="end"/>
            </w:r>
          </w:p>
        </w:tc>
      </w:tr>
    </w:tbl>
    <w:p w:rsidR="00A90694" w:rsidRPr="00A90694" w:rsidP="00B34821" w14:paraId="5A214358" w14:textId="0A6914AC">
      <w:pPr>
        <w:pStyle w:val="Heading1"/>
        <w:numPr>
          <w:ilvl w:val="0"/>
          <w:numId w:val="3"/>
        </w:numPr>
      </w:pPr>
      <w:r w:rsidRPr="009F7EB5">
        <w:t>Formål og omfang</w:t>
      </w:r>
    </w:p>
    <w:p w:rsidR="00B86626" w:rsidP="00CC0A69" w14:paraId="2FE04433" w14:textId="7F9DDE66">
      <w:pPr>
        <w:spacing w:after="120"/>
        <w:ind w:left="426"/>
      </w:pPr>
    </w:p>
    <w:p w:rsidR="00C07F0F" w:rsidP="00CC0A69" w14:paraId="5C5AAEFE" w14:textId="1C57FB20">
      <w:pPr>
        <w:spacing w:after="120"/>
        <w:ind w:left="426"/>
      </w:pPr>
      <w:r>
        <w:t>Prosedyren skal sikre korrekt</w:t>
      </w:r>
      <w:r w:rsidR="000D7983">
        <w:t xml:space="preserve"> og fullstendig</w:t>
      </w:r>
      <w:r>
        <w:t xml:space="preserve"> fakturering av studie- og semesteravgift til studenter ved THYF.</w:t>
      </w:r>
    </w:p>
    <w:p w:rsidR="00B86626" w:rsidRPr="009F7EB5" w:rsidP="00B34821" w14:paraId="3A2F7B45" w14:textId="3BC04E70">
      <w:pPr>
        <w:pStyle w:val="Heading1"/>
        <w:numPr>
          <w:ilvl w:val="0"/>
          <w:numId w:val="3"/>
        </w:numPr>
      </w:pPr>
      <w:r w:rsidRPr="009F7EB5">
        <w:t>Målgruppe</w:t>
      </w:r>
    </w:p>
    <w:p w:rsidR="00C07F0F" w:rsidP="00C07F0F" w14:paraId="05CAD299" w14:textId="77777777">
      <w:pPr>
        <w:spacing w:after="120"/>
        <w:ind w:left="426"/>
      </w:pPr>
    </w:p>
    <w:p w:rsidR="00B86626" w:rsidP="00C07F0F" w14:paraId="0353A00B" w14:textId="267C335A">
      <w:pPr>
        <w:spacing w:after="120"/>
        <w:ind w:left="426"/>
      </w:pPr>
      <w:r>
        <w:t>Studieadministrasjonen, Administrasjonen</w:t>
      </w:r>
    </w:p>
    <w:p w:rsidR="00B86626" w:rsidRPr="009F7EB5" w:rsidP="00CC0A69" w14:paraId="7CF7A7C6" w14:textId="0CB6B653">
      <w:pPr>
        <w:pStyle w:val="Heading1"/>
        <w:numPr>
          <w:ilvl w:val="0"/>
          <w:numId w:val="3"/>
        </w:numPr>
      </w:pPr>
      <w:r>
        <w:t>Forklaring av ord og uttrykk</w:t>
      </w:r>
    </w:p>
    <w:p w:rsidR="00B86626" w:rsidP="00C07F0F" w14:paraId="6FA3EECD" w14:textId="6BDC6BAD">
      <w:pPr>
        <w:spacing w:after="120"/>
        <w:ind w:left="360"/>
      </w:pPr>
    </w:p>
    <w:p w:rsidR="00C07F0F" w:rsidP="00C07F0F" w14:paraId="18FA848D" w14:textId="00A677F8">
      <w:pPr>
        <w:spacing w:after="120"/>
        <w:ind w:left="360"/>
      </w:pPr>
      <w:r>
        <w:t>Studieavgift = Skolepenger studenten skal betale per semester.</w:t>
      </w:r>
    </w:p>
    <w:p w:rsidR="00B43A2D" w:rsidP="00C07F0F" w14:paraId="1326BB87" w14:textId="2AFDE9ED">
      <w:pPr>
        <w:spacing w:after="120"/>
        <w:ind w:left="360"/>
      </w:pPr>
      <w:r>
        <w:t xml:space="preserve">Semesteravgift = </w:t>
      </w:r>
      <w:r w:rsidR="000D7983">
        <w:t>Går</w:t>
      </w:r>
      <w:r w:rsidR="000C0952">
        <w:t xml:space="preserve"> uavkortet</w:t>
      </w:r>
      <w:r w:rsidR="000D7983">
        <w:t xml:space="preserve"> til studentsamskipnad.</w:t>
      </w:r>
    </w:p>
    <w:p w:rsidR="000C0952" w:rsidP="00C07F0F" w14:paraId="7441D0FD" w14:textId="086D9840">
      <w:pPr>
        <w:spacing w:after="120"/>
        <w:ind w:left="360"/>
      </w:pPr>
      <w:r>
        <w:t>SA = Studieadministrasjon</w:t>
      </w:r>
    </w:p>
    <w:p w:rsidR="000C0952" w:rsidP="00C07F0F" w14:paraId="2F8F062C" w14:textId="5DD78A1F">
      <w:pPr>
        <w:spacing w:after="120"/>
        <w:ind w:left="360"/>
      </w:pPr>
      <w:r>
        <w:t>ADM = Administrasjon</w:t>
      </w:r>
    </w:p>
    <w:p w:rsidR="00C33256" w:rsidP="00C07F0F" w14:paraId="1343CC17" w14:textId="34A1EECE">
      <w:pPr>
        <w:spacing w:after="120"/>
        <w:ind w:left="360"/>
      </w:pPr>
      <w:r>
        <w:t>SAS = Studieadministrativt system</w:t>
      </w:r>
    </w:p>
    <w:p w:rsidR="00B86626" w:rsidRPr="009F7EB5" w:rsidP="00CC0A69" w14:paraId="431E085A" w14:textId="7C59F2DE">
      <w:pPr>
        <w:pStyle w:val="Heading1"/>
        <w:numPr>
          <w:ilvl w:val="0"/>
          <w:numId w:val="3"/>
        </w:numPr>
      </w:pPr>
      <w:r w:rsidRPr="009F7EB5">
        <w:t>Ansvar og myndighet</w:t>
      </w:r>
    </w:p>
    <w:p w:rsidR="00B86626" w:rsidP="00CC0A69" w14:paraId="39F370DE" w14:textId="72D4E184">
      <w:pPr>
        <w:spacing w:after="120"/>
        <w:ind w:left="426"/>
      </w:pPr>
    </w:p>
    <w:p w:rsidR="000C0952" w:rsidP="00CC0A69" w14:paraId="301A9B36" w14:textId="6A989256">
      <w:pPr>
        <w:spacing w:after="120"/>
        <w:ind w:left="426"/>
      </w:pPr>
      <w:r>
        <w:t>SA har ansvar for oversendelse av korrekte studentlister til ADM og oppfølging av utestående.</w:t>
      </w:r>
    </w:p>
    <w:p w:rsidR="000C0952" w:rsidP="00CC0A69" w14:paraId="161E4EB1" w14:textId="44960101">
      <w:pPr>
        <w:spacing w:after="120"/>
        <w:ind w:left="426"/>
      </w:pPr>
      <w:r>
        <w:t>ADM har ansvar for selve utfaktureringen og oversendelse av liste med utestående til SA.</w:t>
      </w:r>
    </w:p>
    <w:p w:rsidR="00F9677E" w:rsidRPr="00F9677E" w:rsidP="00CC0A69" w14:paraId="2A668A33" w14:textId="034F222D">
      <w:pPr>
        <w:pStyle w:val="Heading1"/>
        <w:numPr>
          <w:ilvl w:val="0"/>
          <w:numId w:val="3"/>
        </w:numPr>
      </w:pPr>
      <w:r w:rsidRPr="009F7EB5">
        <w:t>Beskrivelse</w:t>
      </w:r>
    </w:p>
    <w:p w:rsidR="00B86626" w:rsidP="00A42B73" w14:paraId="62ACA4DF" w14:textId="202627E3">
      <w:pPr>
        <w:spacing w:after="120"/>
        <w:ind w:left="426"/>
      </w:pPr>
    </w:p>
    <w:p w:rsidR="000C0952" w:rsidP="00A42B73" w14:paraId="3290754C" w14:textId="387BD2A8">
      <w:pPr>
        <w:spacing w:after="120"/>
        <w:ind w:left="426"/>
      </w:pPr>
      <w:r>
        <w:t xml:space="preserve">THYF har innført semesteravgift for enkelte studiesteder fra og med høsten 2024. </w:t>
      </w:r>
      <w:r>
        <w:t xml:space="preserve">Fra og med høsten 2025 innføres også studieavgift. For informasjon om studie- og semesteravgift, se Studenthåndboka </w:t>
      </w:r>
      <w:r w:rsidR="00DA387F">
        <w:rPr>
          <w:rFonts w:ascii="Wingdings" w:hAnsi="Wingdings"/>
        </w:rPr>
        <w:sym w:font="Wingdings" w:char="F0E0"/>
      </w:r>
      <w:r>
        <w:t xml:space="preserve"> Studiekostnader på </w:t>
      </w:r>
      <w:hyperlink r:id="rId5" w:history="1">
        <w:r w:rsidRPr="000C0952">
          <w:rPr>
            <w:rStyle w:val="Hyperlink"/>
          </w:rPr>
          <w:t>hjemmesiden</w:t>
        </w:r>
      </w:hyperlink>
      <w:r>
        <w:t xml:space="preserve">. </w:t>
      </w:r>
    </w:p>
    <w:p w:rsidR="000C0952" w:rsidP="00A42B73" w14:paraId="7C173370" w14:textId="77777777">
      <w:pPr>
        <w:spacing w:after="120"/>
        <w:ind w:left="426"/>
      </w:pPr>
    </w:p>
    <w:p w:rsidR="00730F8C" w:rsidRPr="00730F8C" w:rsidP="00730F8C" w14:paraId="3FF35453" w14:textId="77777777">
      <w:pPr>
        <w:spacing w:after="120"/>
        <w:ind w:left="426"/>
        <w:rPr>
          <w:b/>
          <w:bCs/>
        </w:rPr>
      </w:pPr>
      <w:r w:rsidRPr="00730F8C">
        <w:rPr>
          <w:b/>
          <w:bCs/>
        </w:rPr>
        <w:t>1. Faktureringstidspunkter</w:t>
      </w:r>
    </w:p>
    <w:p w:rsidR="00730F8C" w:rsidRPr="00730F8C" w:rsidP="00730F8C" w14:paraId="74F6CC91" w14:textId="77777777">
      <w:pPr>
        <w:spacing w:after="120"/>
        <w:ind w:left="426" w:firstLine="283"/>
        <w:rPr>
          <w:b/>
          <w:bCs/>
          <w:u w:val="single"/>
        </w:rPr>
      </w:pPr>
      <w:r w:rsidRPr="00730F8C">
        <w:rPr>
          <w:b/>
          <w:bCs/>
          <w:u w:val="single"/>
        </w:rPr>
        <w:t>Høstsemester</w:t>
      </w:r>
    </w:p>
    <w:p w:rsidR="00730F8C" w:rsidRPr="00730F8C" w:rsidP="00730F8C" w14:paraId="3B12CB0A" w14:textId="77777777">
      <w:pPr>
        <w:numPr>
          <w:ilvl w:val="0"/>
          <w:numId w:val="8"/>
        </w:numPr>
        <w:tabs>
          <w:tab w:val="num" w:pos="720"/>
        </w:tabs>
        <w:spacing w:after="120"/>
      </w:pPr>
      <w:r w:rsidRPr="00730F8C">
        <w:t>Første faktureringsrunde</w:t>
      </w:r>
    </w:p>
    <w:p w:rsidR="00730F8C" w:rsidRPr="00730F8C" w:rsidP="00730F8C" w14:paraId="5B041BEB" w14:textId="77777777">
      <w:pPr>
        <w:numPr>
          <w:ilvl w:val="1"/>
          <w:numId w:val="8"/>
        </w:numPr>
        <w:tabs>
          <w:tab w:val="num" w:pos="1440"/>
        </w:tabs>
        <w:spacing w:after="120"/>
      </w:pPr>
      <w:r w:rsidRPr="00730F8C">
        <w:t>Faktureres så tidlig som mulig i august.</w:t>
      </w:r>
    </w:p>
    <w:p w:rsidR="00730F8C" w:rsidRPr="00730F8C" w:rsidP="00730F8C" w14:paraId="47AFE5AE" w14:textId="77777777">
      <w:pPr>
        <w:numPr>
          <w:ilvl w:val="1"/>
          <w:numId w:val="8"/>
        </w:numPr>
        <w:tabs>
          <w:tab w:val="num" w:pos="1440"/>
        </w:tabs>
        <w:spacing w:after="120"/>
      </w:pPr>
      <w:r w:rsidRPr="00730F8C">
        <w:t xml:space="preserve">Betalingsfrist: </w:t>
      </w:r>
      <w:r w:rsidRPr="00730F8C">
        <w:rPr>
          <w:b/>
          <w:bCs/>
        </w:rPr>
        <w:t>15. september</w:t>
      </w:r>
      <w:r w:rsidRPr="00730F8C">
        <w:t>.</w:t>
      </w:r>
    </w:p>
    <w:p w:rsidR="00730F8C" w:rsidRPr="00730F8C" w:rsidP="00730F8C" w14:paraId="420B1FD9" w14:textId="77777777">
      <w:pPr>
        <w:numPr>
          <w:ilvl w:val="0"/>
          <w:numId w:val="8"/>
        </w:numPr>
        <w:tabs>
          <w:tab w:val="num" w:pos="720"/>
        </w:tabs>
        <w:spacing w:after="120"/>
      </w:pPr>
      <w:r w:rsidRPr="00730F8C">
        <w:t>Løpende fakturering</w:t>
      </w:r>
    </w:p>
    <w:p w:rsidR="00730F8C" w:rsidRPr="00730F8C" w:rsidP="00730F8C" w14:paraId="3FD1A74A" w14:textId="77777777">
      <w:pPr>
        <w:numPr>
          <w:ilvl w:val="1"/>
          <w:numId w:val="8"/>
        </w:numPr>
        <w:tabs>
          <w:tab w:val="num" w:pos="1440"/>
        </w:tabs>
        <w:spacing w:after="120"/>
      </w:pPr>
      <w:r w:rsidRPr="00730F8C">
        <w:t>Utføres ukentlig i august, frem til og med siste dag i august.</w:t>
      </w:r>
    </w:p>
    <w:p w:rsidR="00730F8C" w:rsidRPr="00730F8C" w:rsidP="00730F8C" w14:paraId="690BAB74" w14:textId="77777777">
      <w:pPr>
        <w:numPr>
          <w:ilvl w:val="1"/>
          <w:numId w:val="8"/>
        </w:numPr>
        <w:tabs>
          <w:tab w:val="num" w:pos="1440"/>
        </w:tabs>
        <w:spacing w:after="120"/>
      </w:pPr>
      <w:r w:rsidRPr="00730F8C">
        <w:t xml:space="preserve">Betalingsfrist: </w:t>
      </w:r>
      <w:r w:rsidRPr="00730F8C">
        <w:rPr>
          <w:b/>
          <w:bCs/>
        </w:rPr>
        <w:t>15. september</w:t>
      </w:r>
      <w:r w:rsidRPr="00730F8C">
        <w:t>.</w:t>
      </w:r>
    </w:p>
    <w:p w:rsidR="00730F8C" w:rsidRPr="00730F8C" w:rsidP="00730F8C" w14:paraId="7FBD7EB8" w14:textId="16A95628">
      <w:pPr>
        <w:numPr>
          <w:ilvl w:val="0"/>
          <w:numId w:val="8"/>
        </w:numPr>
        <w:tabs>
          <w:tab w:val="num" w:pos="720"/>
        </w:tabs>
        <w:spacing w:after="120"/>
      </w:pPr>
      <w:r w:rsidRPr="00730F8C">
        <w:t xml:space="preserve"> </w:t>
      </w:r>
      <w:r>
        <w:t>Etter siste opptak</w:t>
      </w:r>
    </w:p>
    <w:p w:rsidR="00730F8C" w:rsidRPr="00730F8C" w:rsidP="00730F8C" w14:paraId="23B3432B" w14:textId="56A233A0">
      <w:pPr>
        <w:numPr>
          <w:ilvl w:val="1"/>
          <w:numId w:val="8"/>
        </w:numPr>
        <w:tabs>
          <w:tab w:val="num" w:pos="1440"/>
        </w:tabs>
        <w:spacing w:after="120"/>
      </w:pPr>
      <w:r w:rsidRPr="00730F8C">
        <w:t>Faktureres etter siste opptak</w:t>
      </w:r>
      <w:r>
        <w:t xml:space="preserve"> er kjørt</w:t>
      </w:r>
      <w:r w:rsidRPr="00730F8C">
        <w:t xml:space="preserve"> i oktober.</w:t>
      </w:r>
    </w:p>
    <w:p w:rsidR="00730F8C" w:rsidRPr="00730F8C" w:rsidP="00730F8C" w14:paraId="2F2498DF" w14:textId="77777777">
      <w:pPr>
        <w:numPr>
          <w:ilvl w:val="1"/>
          <w:numId w:val="8"/>
        </w:numPr>
        <w:tabs>
          <w:tab w:val="num" w:pos="1440"/>
        </w:tabs>
        <w:spacing w:after="120"/>
      </w:pPr>
      <w:r w:rsidRPr="00730F8C">
        <w:t xml:space="preserve">Betalingsfrist: </w:t>
      </w:r>
      <w:r w:rsidRPr="00730F8C">
        <w:rPr>
          <w:b/>
          <w:bCs/>
        </w:rPr>
        <w:t>15. november</w:t>
      </w:r>
      <w:r w:rsidRPr="00730F8C">
        <w:t>.</w:t>
      </w:r>
    </w:p>
    <w:p w:rsidR="00730F8C" w:rsidRPr="00730F8C" w:rsidP="00730F8C" w14:paraId="2A096B18" w14:textId="77777777">
      <w:pPr>
        <w:numPr>
          <w:ilvl w:val="0"/>
          <w:numId w:val="8"/>
        </w:numPr>
        <w:tabs>
          <w:tab w:val="num" w:pos="720"/>
        </w:tabs>
        <w:spacing w:after="120"/>
      </w:pPr>
      <w:r w:rsidRPr="00730F8C">
        <w:t>Etter lokalt opptak</w:t>
      </w:r>
    </w:p>
    <w:p w:rsidR="00730F8C" w:rsidRPr="00730F8C" w:rsidP="00730F8C" w14:paraId="465E4784" w14:textId="77777777">
      <w:pPr>
        <w:numPr>
          <w:ilvl w:val="1"/>
          <w:numId w:val="8"/>
        </w:numPr>
        <w:tabs>
          <w:tab w:val="num" w:pos="1440"/>
        </w:tabs>
        <w:spacing w:after="120"/>
      </w:pPr>
      <w:r w:rsidRPr="00730F8C">
        <w:t>Fakturering utføres fortløpende etter lokale opptak.</w:t>
      </w:r>
    </w:p>
    <w:p w:rsidR="00730F8C" w:rsidP="00730F8C" w14:paraId="6C5248F4" w14:textId="77777777">
      <w:pPr>
        <w:spacing w:after="120"/>
        <w:ind w:left="426"/>
        <w:rPr>
          <w:b/>
          <w:bCs/>
        </w:rPr>
      </w:pPr>
    </w:p>
    <w:p w:rsidR="00730F8C" w:rsidRPr="00730F8C" w:rsidP="00730F8C" w14:paraId="29EA7DF4" w14:textId="06C5C63A">
      <w:pPr>
        <w:spacing w:after="120"/>
        <w:ind w:left="426" w:firstLine="283"/>
        <w:rPr>
          <w:b/>
          <w:bCs/>
          <w:u w:val="single"/>
        </w:rPr>
      </w:pPr>
      <w:r w:rsidRPr="00730F8C">
        <w:rPr>
          <w:b/>
          <w:bCs/>
          <w:u w:val="single"/>
        </w:rPr>
        <w:t>Vårsemester</w:t>
      </w:r>
    </w:p>
    <w:p w:rsidR="00730F8C" w:rsidRPr="00730F8C" w:rsidP="00730F8C" w14:paraId="23EEBBCE" w14:textId="77777777">
      <w:pPr>
        <w:numPr>
          <w:ilvl w:val="0"/>
          <w:numId w:val="9"/>
        </w:numPr>
        <w:tabs>
          <w:tab w:val="num" w:pos="720"/>
        </w:tabs>
        <w:spacing w:after="120"/>
      </w:pPr>
      <w:r w:rsidRPr="00730F8C">
        <w:t>Fakturering skjer i starten av januar.</w:t>
      </w:r>
    </w:p>
    <w:p w:rsidR="00730F8C" w:rsidRPr="00730F8C" w:rsidP="00730F8C" w14:paraId="18A7903A" w14:textId="77777777">
      <w:pPr>
        <w:numPr>
          <w:ilvl w:val="1"/>
          <w:numId w:val="9"/>
        </w:numPr>
        <w:tabs>
          <w:tab w:val="num" w:pos="1440"/>
        </w:tabs>
        <w:spacing w:after="120"/>
      </w:pPr>
      <w:r w:rsidRPr="00730F8C">
        <w:t xml:space="preserve">Betalingsfrist: </w:t>
      </w:r>
      <w:r w:rsidRPr="00730F8C">
        <w:rPr>
          <w:b/>
          <w:bCs/>
        </w:rPr>
        <w:t>15. januar</w:t>
      </w:r>
      <w:r w:rsidRPr="00730F8C">
        <w:t>.</w:t>
      </w:r>
    </w:p>
    <w:p w:rsidR="00730F8C" w:rsidP="00A42B73" w14:paraId="42E56684" w14:textId="77777777">
      <w:pPr>
        <w:spacing w:after="120"/>
        <w:ind w:left="426"/>
      </w:pPr>
    </w:p>
    <w:p w:rsidR="00730F8C" w:rsidP="00A42B73" w14:paraId="47F56BD6" w14:textId="77777777">
      <w:pPr>
        <w:spacing w:after="120"/>
        <w:ind w:left="426"/>
      </w:pPr>
    </w:p>
    <w:p w:rsidR="00730F8C" w:rsidRPr="00730F8C" w:rsidP="00730F8C" w14:paraId="4E3573C9" w14:textId="77777777">
      <w:pPr>
        <w:spacing w:after="120"/>
        <w:ind w:left="426"/>
        <w:rPr>
          <w:b/>
          <w:bCs/>
        </w:rPr>
      </w:pPr>
      <w:r w:rsidRPr="00730F8C">
        <w:rPr>
          <w:b/>
          <w:bCs/>
        </w:rPr>
        <w:t>2. Forberedelser før fakturering</w:t>
      </w:r>
    </w:p>
    <w:p w:rsidR="00730F8C" w:rsidRPr="00730F8C" w:rsidP="00730F8C" w14:paraId="73A7BDE8" w14:textId="7F49BC7D">
      <w:pPr>
        <w:numPr>
          <w:ilvl w:val="0"/>
          <w:numId w:val="14"/>
        </w:numPr>
        <w:spacing w:after="120"/>
      </w:pPr>
      <w:r w:rsidRPr="00730F8C">
        <w:t>SA</w:t>
      </w:r>
      <w:r w:rsidRPr="00730F8C">
        <w:rPr>
          <w:b/>
          <w:bCs/>
        </w:rPr>
        <w:t xml:space="preserve"> </w:t>
      </w:r>
      <w:r w:rsidRPr="00730F8C">
        <w:t>lager faktureringsgrunnlag til ADM</w:t>
      </w:r>
      <w:r w:rsidR="00C33256">
        <w:t xml:space="preserve"> </w:t>
      </w:r>
      <w:r w:rsidRPr="00730F8C">
        <w:t>før faktureringen utføres.</w:t>
      </w:r>
    </w:p>
    <w:p w:rsidR="00730F8C" w:rsidRPr="00730F8C" w:rsidP="00730F8C" w14:paraId="052D6FF6" w14:textId="4AD11600">
      <w:pPr>
        <w:numPr>
          <w:ilvl w:val="0"/>
          <w:numId w:val="14"/>
        </w:numPr>
        <w:spacing w:after="120"/>
      </w:pPr>
      <w:r w:rsidRPr="00730F8C">
        <w:t>Varsel til studenter</w:t>
      </w:r>
      <w:r w:rsidR="00C33256">
        <w:t>:</w:t>
      </w:r>
    </w:p>
    <w:p w:rsidR="00730F8C" w:rsidRPr="00730F8C" w:rsidP="00730F8C" w14:paraId="3B2CDB74" w14:textId="78F3B723">
      <w:pPr>
        <w:numPr>
          <w:ilvl w:val="1"/>
          <w:numId w:val="10"/>
        </w:numPr>
        <w:tabs>
          <w:tab w:val="num" w:pos="1440"/>
        </w:tabs>
        <w:spacing w:after="120"/>
      </w:pPr>
      <w:r w:rsidRPr="00730F8C">
        <w:t xml:space="preserve">SA sender ut en generell SMS via </w:t>
      </w:r>
      <w:r w:rsidR="00C33256">
        <w:t>SAS</w:t>
      </w:r>
      <w:r w:rsidRPr="00730F8C">
        <w:t xml:space="preserve"> til alle studenter.</w:t>
      </w:r>
    </w:p>
    <w:p w:rsidR="00730F8C" w:rsidRPr="00730F8C" w:rsidP="00730F8C" w14:paraId="42EBB5A0" w14:textId="77777777">
      <w:pPr>
        <w:numPr>
          <w:ilvl w:val="1"/>
          <w:numId w:val="10"/>
        </w:numPr>
        <w:tabs>
          <w:tab w:val="num" w:pos="1440"/>
        </w:tabs>
        <w:spacing w:after="120"/>
      </w:pPr>
      <w:r w:rsidRPr="00730F8C">
        <w:t>SMS skal inneholde informasjon om:</w:t>
      </w:r>
    </w:p>
    <w:p w:rsidR="00730F8C" w:rsidRPr="00730F8C" w:rsidP="00730F8C" w14:paraId="67A395B6" w14:textId="2109E477">
      <w:pPr>
        <w:numPr>
          <w:ilvl w:val="2"/>
          <w:numId w:val="10"/>
        </w:numPr>
        <w:tabs>
          <w:tab w:val="num" w:pos="2160"/>
        </w:tabs>
        <w:spacing w:after="120"/>
      </w:pPr>
      <w:r>
        <w:t>Frist for betaling</w:t>
      </w:r>
      <w:r w:rsidRPr="00730F8C">
        <w:t xml:space="preserve"> av studie- og semesteravgift.</w:t>
      </w:r>
    </w:p>
    <w:p w:rsidR="00730F8C" w:rsidRPr="00730F8C" w:rsidP="00730F8C" w14:paraId="09B3581D" w14:textId="77777777">
      <w:pPr>
        <w:numPr>
          <w:ilvl w:val="2"/>
          <w:numId w:val="10"/>
        </w:numPr>
        <w:tabs>
          <w:tab w:val="num" w:pos="2160"/>
        </w:tabs>
        <w:spacing w:after="120"/>
      </w:pPr>
      <w:r w:rsidRPr="00730F8C">
        <w:t>Konsekvenser ved ubetalt faktura.</w:t>
      </w:r>
    </w:p>
    <w:p w:rsidR="00730F8C" w:rsidP="00A42B73" w14:paraId="28AD9752" w14:textId="77777777">
      <w:pPr>
        <w:spacing w:after="120"/>
        <w:ind w:left="426"/>
      </w:pPr>
    </w:p>
    <w:p w:rsidR="00730F8C" w:rsidRPr="00730F8C" w:rsidP="00730F8C" w14:paraId="26BC625D" w14:textId="77777777">
      <w:pPr>
        <w:spacing w:after="120"/>
        <w:ind w:firstLine="426"/>
        <w:rPr>
          <w:b/>
          <w:bCs/>
        </w:rPr>
      </w:pPr>
      <w:r w:rsidRPr="00730F8C">
        <w:rPr>
          <w:b/>
          <w:bCs/>
        </w:rPr>
        <w:t>3. Konsekvenser ved ubetalt faktura</w:t>
      </w:r>
    </w:p>
    <w:p w:rsidR="00730F8C" w:rsidRPr="00730F8C" w:rsidP="00730F8C" w14:paraId="24165CF5" w14:textId="534A2781">
      <w:pPr>
        <w:numPr>
          <w:ilvl w:val="0"/>
          <w:numId w:val="12"/>
        </w:numPr>
        <w:spacing w:after="120"/>
      </w:pPr>
      <w:r w:rsidRPr="00730F8C">
        <w:t xml:space="preserve">Ubetalt studie- og semesteravgift fører til </w:t>
      </w:r>
      <w:r w:rsidRPr="00730F8C">
        <w:rPr>
          <w:b/>
          <w:bCs/>
        </w:rPr>
        <w:t>tap av studierett</w:t>
      </w:r>
      <w:r w:rsidRPr="00730F8C">
        <w:t xml:space="preserve"> i henhold til:</w:t>
      </w:r>
    </w:p>
    <w:p w:rsidR="00730F8C" w:rsidRPr="00730F8C" w:rsidP="00730F8C" w14:paraId="08F8EE4F" w14:textId="77845A75">
      <w:pPr>
        <w:numPr>
          <w:ilvl w:val="1"/>
          <w:numId w:val="12"/>
        </w:numPr>
        <w:tabs>
          <w:tab w:val="num" w:pos="1440"/>
        </w:tabs>
        <w:spacing w:after="120"/>
      </w:pPr>
      <w:r>
        <w:t xml:space="preserve">§ ? i </w:t>
      </w:r>
      <w:r w:rsidRPr="00730F8C">
        <w:t xml:space="preserve">Forskrift for </w:t>
      </w:r>
      <w:r>
        <w:t>høyere utdanning ved Trøndelag høyere yrkesfagskole</w:t>
      </w:r>
    </w:p>
    <w:p w:rsidR="00730F8C" w:rsidRPr="00730F8C" w:rsidP="00730F8C" w14:paraId="50DB153B" w14:textId="6A8816DE">
      <w:pPr>
        <w:numPr>
          <w:ilvl w:val="1"/>
          <w:numId w:val="12"/>
        </w:numPr>
        <w:tabs>
          <w:tab w:val="num" w:pos="1440"/>
        </w:tabs>
        <w:spacing w:after="120"/>
      </w:pPr>
      <w:hyperlink r:id="rId6" w:history="1">
        <w:r w:rsidRPr="00730F8C">
          <w:rPr>
            <w:rStyle w:val="Hyperlink"/>
          </w:rPr>
          <w:t xml:space="preserve">§ 10 i </w:t>
        </w:r>
        <w:r w:rsidRPr="00730F8C">
          <w:rPr>
            <w:rStyle w:val="Hyperlink"/>
          </w:rPr>
          <w:t>Lov om studentsamskipnader</w:t>
        </w:r>
      </w:hyperlink>
    </w:p>
    <w:p w:rsidR="000D7983" w:rsidP="00730F8C" w14:paraId="5237BE5A" w14:textId="77777777">
      <w:pPr>
        <w:spacing w:after="120"/>
      </w:pPr>
    </w:p>
    <w:p w:rsidR="00B86626" w:rsidRPr="009F7EB5" w:rsidP="00CC0A69" w14:paraId="1ED6C585" w14:textId="1BC82179">
      <w:pPr>
        <w:pStyle w:val="Heading1"/>
        <w:numPr>
          <w:ilvl w:val="0"/>
          <w:numId w:val="3"/>
        </w:numPr>
      </w:pPr>
      <w:r w:rsidRPr="009F7EB5">
        <w:t>Referanser</w:t>
      </w:r>
    </w:p>
    <w:p w:rsidR="00A42B73" w:rsidP="00A42B73" w14:paraId="67FECD11" w14:textId="77777777">
      <w:pPr>
        <w:spacing w:after="120"/>
        <w:ind w:left="426"/>
      </w:pPr>
      <w:r w:rsidRPr="00F9677E">
        <w:rPr>
          <w:i/>
          <w:iCs/>
        </w:rPr>
        <w:t>Kryssreferanser</w:t>
      </w:r>
      <w:r>
        <w:t xml:space="preserve"> henviser til dokumenter som finnes i </w:t>
      </w:r>
      <w:r>
        <w:t>THYFs</w:t>
      </w:r>
      <w:r>
        <w:t xml:space="preserve"> ledelsessystem. </w:t>
      </w:r>
      <w:r w:rsidRPr="00F65CB0">
        <w:rPr>
          <w:i/>
          <w:iCs/>
        </w:rPr>
        <w:t>Eksterne referanser</w:t>
      </w:r>
      <w:r>
        <w:t xml:space="preserve"> henviser til dokumenter som ligger tilgjengelig utenfor ledelsessystemet.</w:t>
      </w:r>
    </w:p>
    <w:p w:rsidR="001C0FFA" w:rsidP="00A42B73" w14:paraId="02699B6C" w14:textId="6169EBF5">
      <w:pPr>
        <w:spacing w:after="120"/>
        <w:ind w:left="426"/>
      </w:pPr>
      <w:r>
        <w:t>Referanse</w:t>
      </w:r>
      <w:r w:rsidR="00F26C4C">
        <w:t>r</w:t>
      </w:r>
      <w:r>
        <w:t xml:space="preserve"> utgjør viktige systemforbindelser til relaterte dokumenter, skjema, prosessflytdiagram</w:t>
      </w:r>
      <w:r w:rsidR="00F26C4C">
        <w:t>, nettsteder,</w:t>
      </w:r>
      <w:r>
        <w:t xml:space="preserve"> eller annen relevant informasjon</w:t>
      </w:r>
      <w:r w:rsidR="00F26C4C">
        <w:t xml:space="preserve"> som for eksempel lover, forskrifter og standarder</w:t>
      </w:r>
      <w:r>
        <w:t>.</w:t>
      </w:r>
    </w:p>
    <w:p w:rsidR="009F7EB5" w:rsidRPr="00CF0617" w:rsidP="009F7EB5" w14:paraId="259E6A4C" w14:textId="77777777">
      <w:pPr>
        <w:spacing w:after="120"/>
        <w:ind w:left="-142"/>
        <w:rPr>
          <w:szCs w:val="18"/>
        </w:rPr>
      </w:pPr>
    </w:p>
    <w:p w:rsidR="001C0FFA" w:rsidRPr="007D26B5" w:rsidP="000E1DDE" w14:paraId="02699B6D" w14:textId="77777777">
      <w:pPr>
        <w:pStyle w:val="Heading2"/>
        <w:numPr>
          <w:ilvl w:val="0"/>
          <w:numId w:val="6"/>
        </w:numPr>
        <w:ind w:left="851" w:hanging="491"/>
      </w:pPr>
      <w:r w:rsidRPr="007D26B5">
        <w:t>Kryssreferanser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4643"/>
        <w:gridCol w:w="4644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bookmarkStart w:id="1" w:name="EK_Referanse"/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426"/>
              <w:rPr>
                <w:b w:val="0"/>
                <w:color w:val="0000FF"/>
                <w:u w:val="single"/>
              </w:rPr>
            </w:pPr>
            <w:r>
              <w:rPr>
                <w:b w:val="0"/>
                <w:color w:val="0000FF"/>
                <w:u w:val="single"/>
              </w:rPr>
              <w:t xml:space="preserve"> </w:t>
            </w:r>
          </w:p>
        </w:tc>
      </w:tr>
    </w:tbl>
    <w:p w:rsidR="00671862" w:rsidP="007D26B5" w14:paraId="3F009015" w14:textId="77777777">
      <w:pPr>
        <w:ind w:left="426"/>
        <w:rPr>
          <w:b/>
          <w:bCs/>
          <w:szCs w:val="18"/>
        </w:rPr>
      </w:pPr>
      <w:bookmarkEnd w:id="1"/>
    </w:p>
    <w:p w:rsidR="001C0FFA" w:rsidRPr="00CF0617" w:rsidP="000E1DDE" w14:paraId="02699B72" w14:textId="3BEAEFDC">
      <w:pPr>
        <w:pStyle w:val="Heading2"/>
        <w:numPr>
          <w:ilvl w:val="0"/>
          <w:numId w:val="6"/>
        </w:numPr>
        <w:ind w:left="851" w:hanging="491"/>
      </w:pPr>
      <w:r w:rsidRPr="00CF0617">
        <w:t>Eksterne referanser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>
      <w:tblGrid>
        <w:gridCol w:w="9287"/>
      </w:tblGrid>
      <w:tr>
        <w:tblPrEx>
          <w:tblW w:w="5000" w:type="pct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Borders>
              <w:top w:val="nil"/>
              <w:left w:val="nil"/>
              <w:bottom w:val="nil"/>
              <w:right w:val="nil"/>
            </w:tcBorders>
          </w:tcPr>
          <w:p w:rsidP="007D26B5">
            <w:pPr>
              <w:numPr>
                <w:ilvl w:val="0"/>
                <w:numId w:val="0"/>
              </w:numPr>
              <w:ind w:left="284"/>
              <w:rPr>
                <w:b w:val="0"/>
                <w:color w:val="0000FF"/>
                <w:u w:val="single"/>
              </w:rPr>
            </w:pPr>
            <w:bookmarkStart w:id="2" w:name="EK_EksRef"/>
            <w:hyperlink r:id="rId7" w:history="1">
              <w:r>
                <w:rPr>
                  <w:b w:val="0"/>
                  <w:color w:val="0000FF"/>
                  <w:u w:val="single"/>
                </w:rPr>
                <w:t>1.2.2.3 FOR-2021-06-30-2379 Forskrift om høyere yrkesfaglig utdanning ved Trøndelag høyere yrkesfagskole</w:t>
              </w:r>
            </w:hyperlink>
          </w:p>
        </w:tc>
      </w:tr>
    </w:tbl>
    <w:p w:rsidR="001C0FFA" w:rsidRPr="00CF0617" w:rsidP="007D26B5" w14:paraId="02699B76" w14:textId="77777777">
      <w:pPr>
        <w:ind w:left="284"/>
        <w:rPr>
          <w:szCs w:val="18"/>
        </w:rPr>
      </w:pPr>
      <w:bookmarkEnd w:id="2"/>
    </w:p>
    <w:p w:rsidR="001C0FFA" w:rsidRPr="00CF0617" w14:paraId="02699B77" w14:textId="1DEEDB98">
      <w:pPr>
        <w:rPr>
          <w:szCs w:val="18"/>
        </w:rPr>
      </w:pPr>
    </w:p>
    <w:sectPr>
      <w:headerReference w:type="default" r:id="rId8"/>
      <w:footerReference w:type="first" r:id="rId9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swald">
    <w:panose1 w:val="00000500000000000000"/>
    <w:charset w:val="00"/>
    <w:family w:val="auto"/>
    <w:pitch w:val="variable"/>
    <w:sig w:usb0="2000020F" w:usb1="00000000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1C0FFA" w14:paraId="02699B83" w14:textId="16D0DC9A">
    <w:pPr>
      <w:pStyle w:val="Footer"/>
    </w:pPr>
    <w:r>
      <w:fldChar w:fldCharType="begin" w:fldLock="1"/>
    </w:r>
    <w:r>
      <w:instrText xml:space="preserve"> DOCPROPERTY EK_EKPrintMerke </w:instrText>
    </w:r>
    <w:r>
      <w:fldChar w:fldCharType="separate"/>
    </w:r>
    <w:r>
      <w:t>Uoffisiell utskrift er kun gyldig på utskriftsdato</w:t>
    </w:r>
    <w:r>
      <w:fldChar w:fldCharType="end"/>
    </w:r>
    <w:r>
      <w:t xml:space="preserve"> - </w:t>
    </w:r>
    <w:r>
      <w:fldChar w:fldCharType="begin"/>
    </w:r>
    <w:r>
      <w:instrText xml:space="preserve"> TIME \@ "dd.MM.yyyy" </w:instrText>
    </w:r>
    <w:r>
      <w:fldChar w:fldCharType="separate"/>
    </w:r>
    <w:r>
      <w:t>20.03.2025</w:t>
    </w:r>
    <w:r>
      <w:fldChar w:fldCharType="end"/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tblInd w:w="70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7104"/>
      <w:gridCol w:w="6"/>
      <w:gridCol w:w="1962"/>
    </w:tblGrid>
    <w:tr w14:paraId="02699B7B" w14:textId="77777777">
      <w:tblPrEx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Ex>
      <w:tc>
        <w:tcPr>
          <w:tcW w:w="7104" w:type="dxa"/>
          <w:tcBorders>
            <w:bottom w:val="nil"/>
          </w:tcBorders>
        </w:tcPr>
        <w:p w:rsidR="001C0FFA" w14:paraId="02699B79" w14:textId="77777777">
          <w:pPr>
            <w:spacing w:before="80" w:after="80"/>
            <w:rPr>
              <w:b/>
              <w:lang w:val="de-DE"/>
            </w:rPr>
          </w:pPr>
          <w:r>
            <w:rPr>
              <w:b/>
              <w:color w:val="000080"/>
            </w:rPr>
            <w:fldChar w:fldCharType="begin" w:fldLock="1"/>
          </w:r>
          <w:r>
            <w:rPr>
              <w:b/>
              <w:color w:val="000080"/>
              <w:lang w:val="de-DE"/>
            </w:rPr>
            <w:instrText>DOCPROPERTY EK_doktittel</w:instrText>
          </w:r>
          <w:r>
            <w:rPr>
              <w:b/>
              <w:color w:val="000080"/>
            </w:rPr>
            <w:fldChar w:fldCharType="separate"/>
          </w:r>
          <w:r>
            <w:rPr>
              <w:b/>
              <w:color w:val="000080"/>
              <w:lang w:val="de-DE"/>
            </w:rPr>
            <w:t>Prosedyre for fakturering av studie- og semesteravgift</w:t>
          </w:r>
          <w:r>
            <w:rPr>
              <w:b/>
              <w:color w:val="000080"/>
            </w:rPr>
            <w:fldChar w:fldCharType="end"/>
          </w:r>
        </w:p>
      </w:tc>
      <w:tc>
        <w:tcPr>
          <w:tcW w:w="1968" w:type="dxa"/>
          <w:gridSpan w:val="2"/>
          <w:tcBorders>
            <w:bottom w:val="nil"/>
          </w:tcBorders>
        </w:tcPr>
        <w:p w:rsidR="001C0FFA" w14:paraId="02699B7A" w14:textId="77777777">
          <w:pPr>
            <w:spacing w:before="80" w:after="80"/>
          </w:pPr>
          <w:r>
            <w:rPr>
              <w:sz w:val="16"/>
              <w:lang w:val="de-DE"/>
            </w:rPr>
            <w:t>Dok.id.</w:t>
          </w:r>
          <w:r>
            <w:rPr>
              <w:sz w:val="16"/>
            </w:rPr>
            <w:t xml:space="preserve">: </w:t>
          </w:r>
          <w:r>
            <w:rPr>
              <w:sz w:val="20"/>
            </w:rPr>
            <w:fldChar w:fldCharType="begin" w:fldLock="1"/>
          </w:r>
          <w:r>
            <w:rPr>
              <w:color w:val="000080"/>
            </w:rPr>
            <w:instrText>DOCPROPERTY EK_Refnr</w:instrText>
          </w:r>
          <w:r>
            <w:rPr>
              <w:sz w:val="20"/>
            </w:rPr>
            <w:fldChar w:fldCharType="separate"/>
          </w:r>
          <w:r>
            <w:rPr>
              <w:color w:val="000080"/>
            </w:rPr>
            <w:t>S-.1.7</w:t>
          </w:r>
          <w:r>
            <w:rPr>
              <w:sz w:val="20"/>
            </w:rPr>
            <w:fldChar w:fldCharType="end"/>
          </w:r>
        </w:p>
      </w:tc>
    </w:tr>
    <w:tr w14:paraId="02699B7E" w14:textId="77777777">
      <w:tblPrEx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Ex>
      <w:tc>
        <w:tcPr>
          <w:tcW w:w="7110" w:type="dxa"/>
          <w:gridSpan w:val="2"/>
          <w:tcBorders>
            <w:left w:val="nil"/>
            <w:bottom w:val="nil"/>
            <w:right w:val="nil"/>
          </w:tcBorders>
        </w:tcPr>
        <w:p w:rsidR="001C0FFA" w14:paraId="02699B7C" w14:textId="77777777">
          <w:pPr>
            <w:spacing w:before="80"/>
            <w:rPr>
              <w:sz w:val="20"/>
            </w:rPr>
          </w:pPr>
        </w:p>
      </w:tc>
      <w:tc>
        <w:tcPr>
          <w:tcW w:w="1962" w:type="dxa"/>
          <w:tcBorders>
            <w:left w:val="nil"/>
            <w:bottom w:val="nil"/>
            <w:right w:val="nil"/>
          </w:tcBorders>
        </w:tcPr>
        <w:p w:rsidR="001C0FFA" w14:paraId="02699B7D" w14:textId="77777777">
          <w:pPr>
            <w:spacing w:before="80"/>
            <w:jc w:val="right"/>
            <w:rPr>
              <w:sz w:val="20"/>
            </w:rPr>
          </w:pPr>
          <w:r>
            <w:rPr>
              <w:sz w:val="20"/>
            </w:rPr>
            <w:t xml:space="preserve">Side   :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 xml:space="preserve">PAGE </w:instrText>
          </w:r>
          <w:r>
            <w:rPr>
              <w:sz w:val="20"/>
            </w:rPr>
            <w:fldChar w:fldCharType="separate"/>
          </w:r>
          <w:r>
            <w:rPr>
              <w:rFonts w:ascii="Verdana" w:hAnsi="Verdana"/>
              <w:sz w:val="20"/>
              <w:lang w:val="nb-NO" w:eastAsia="nb-NO" w:bidi="ar-SA"/>
            </w:rPr>
            <w:t>2</w:t>
          </w:r>
          <w:r>
            <w:rPr>
              <w:sz w:val="20"/>
            </w:rPr>
            <w:fldChar w:fldCharType="end"/>
          </w:r>
          <w:r>
            <w:rPr>
              <w:sz w:val="20"/>
            </w:rPr>
            <w:t xml:space="preserve"> av </w:t>
          </w:r>
          <w:r>
            <w:rPr>
              <w:sz w:val="20"/>
            </w:rPr>
            <w:fldChar w:fldCharType="begin"/>
          </w:r>
          <w:r>
            <w:rPr>
              <w:sz w:val="20"/>
            </w:rPr>
            <w:instrText>NUMPAGES</w:instrText>
          </w:r>
          <w:r>
            <w:rPr>
              <w:sz w:val="20"/>
            </w:rPr>
            <w:fldChar w:fldCharType="separate"/>
          </w:r>
          <w:r>
            <w:rPr>
              <w:sz w:val="20"/>
            </w:rPr>
            <w:t>2</w:t>
          </w:r>
          <w:r>
            <w:rPr>
              <w:sz w:val="20"/>
            </w:rPr>
            <w:fldChar w:fldCharType="end"/>
          </w:r>
        </w:p>
      </w:tc>
    </w:tr>
  </w:tbl>
  <w:p w:rsidR="001C0FFA" w14:paraId="02699B7F" w14:textId="7777777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34C399C"/>
    <w:multiLevelType w:val="hybridMultilevel"/>
    <w:tmpl w:val="B85656D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0E2660"/>
    <w:multiLevelType w:val="multilevel"/>
    <w:tmpl w:val="D996F1C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2">
    <w:nsid w:val="15D0119F"/>
    <w:multiLevelType w:val="hybridMultilevel"/>
    <w:tmpl w:val="A2924E9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D76D42"/>
    <w:multiLevelType w:val="hybridMultilevel"/>
    <w:tmpl w:val="73DC3DEC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F03B20"/>
    <w:multiLevelType w:val="multilevel"/>
    <w:tmpl w:val="0F78C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CA19BA"/>
    <w:multiLevelType w:val="multilevel"/>
    <w:tmpl w:val="63CC2926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509"/>
        </w:tabs>
        <w:ind w:left="2509" w:hanging="360"/>
      </w:pPr>
    </w:lvl>
    <w:lvl w:ilvl="3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entative="1">
      <w:start w:val="1"/>
      <w:numFmt w:val="decimal"/>
      <w:lvlText w:val="%5."/>
      <w:lvlJc w:val="left"/>
      <w:pPr>
        <w:tabs>
          <w:tab w:val="num" w:pos="3949"/>
        </w:tabs>
        <w:ind w:left="3949" w:hanging="360"/>
      </w:pPr>
    </w:lvl>
    <w:lvl w:ilvl="5" w:tentative="1">
      <w:start w:val="1"/>
      <w:numFmt w:val="decimal"/>
      <w:lvlText w:val="%6."/>
      <w:lvlJc w:val="left"/>
      <w:pPr>
        <w:tabs>
          <w:tab w:val="num" w:pos="4669"/>
        </w:tabs>
        <w:ind w:left="4669" w:hanging="360"/>
      </w:pPr>
    </w:lvl>
    <w:lvl w:ilvl="6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entative="1">
      <w:start w:val="1"/>
      <w:numFmt w:val="decimal"/>
      <w:lvlText w:val="%8."/>
      <w:lvlJc w:val="left"/>
      <w:pPr>
        <w:tabs>
          <w:tab w:val="num" w:pos="6109"/>
        </w:tabs>
        <w:ind w:left="6109" w:hanging="360"/>
      </w:pPr>
    </w:lvl>
    <w:lvl w:ilvl="8" w:tentative="1">
      <w:start w:val="1"/>
      <w:numFmt w:val="decimal"/>
      <w:lvlText w:val="%9."/>
      <w:lvlJc w:val="left"/>
      <w:pPr>
        <w:tabs>
          <w:tab w:val="num" w:pos="6829"/>
        </w:tabs>
        <w:ind w:left="6829" w:hanging="360"/>
      </w:pPr>
    </w:lvl>
  </w:abstractNum>
  <w:abstractNum w:abstractNumId="6">
    <w:nsid w:val="41E81368"/>
    <w:multiLevelType w:val="multilevel"/>
    <w:tmpl w:val="00A641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7">
    <w:nsid w:val="428B1EAD"/>
    <w:multiLevelType w:val="hybridMultilevel"/>
    <w:tmpl w:val="A9D02736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  <w:color w:val="auto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3B5827"/>
    <w:multiLevelType w:val="hybridMultilevel"/>
    <w:tmpl w:val="225C9F5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890469"/>
    <w:multiLevelType w:val="multilevel"/>
    <w:tmpl w:val="4AEEFE0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Times New Roman"/>
        <w:sz w:val="20"/>
      </w:rPr>
    </w:lvl>
    <w:lvl w:ilvl="1">
      <w:start w:val="1"/>
      <w:numFmt w:val="decimal"/>
      <w:lvlText w:val="%2."/>
      <w:lvlJc w:val="left"/>
      <w:pPr>
        <w:ind w:left="1789" w:hanging="360"/>
      </w:p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0">
    <w:nsid w:val="6B9D3A62"/>
    <w:multiLevelType w:val="hybridMultilevel"/>
    <w:tmpl w:val="75E0A73A"/>
    <w:lvl w:ilvl="0">
      <w:start w:val="0"/>
      <w:numFmt w:val="bullet"/>
      <w:lvlText w:val="-"/>
      <w:lvlJc w:val="left"/>
      <w:pPr>
        <w:ind w:left="786" w:hanging="360"/>
      </w:pPr>
      <w:rPr>
        <w:rFonts w:ascii="Verdana" w:eastAsia="Times New Roman" w:hAnsi="Verdana" w:cs="Times New Roman" w:hint="default"/>
      </w:rPr>
    </w:lvl>
    <w:lvl w:ilvl="1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6D5933C9"/>
    <w:multiLevelType w:val="hybridMultilevel"/>
    <w:tmpl w:val="2A40629C"/>
    <w:lvl w:ilvl="0">
      <w:start w:val="1"/>
      <w:numFmt w:val="decimal"/>
      <w:lvlText w:val="6.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480420"/>
    <w:multiLevelType w:val="multilevel"/>
    <w:tmpl w:val="00A64188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Verdana" w:eastAsia="Times New Roman" w:hAnsi="Verdana" w:cs="Times New Roman"/>
        <w:sz w:val="20"/>
      </w:rPr>
    </w:lvl>
    <w:lvl w:ilvl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  <w:sz w:val="20"/>
      </w:rPr>
    </w:lvl>
  </w:abstractNum>
  <w:abstractNum w:abstractNumId="13">
    <w:nsid w:val="7E2532AF"/>
    <w:multiLevelType w:val="multilevel"/>
    <w:tmpl w:val="407646D4"/>
    <w:lvl w:ilvl="0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entative="1">
      <w:start w:val="1"/>
      <w:numFmt w:val="decimal"/>
      <w:lvlText w:val="%5."/>
      <w:lvlJc w:val="left"/>
      <w:pPr>
        <w:tabs>
          <w:tab w:val="num" w:pos="4309"/>
        </w:tabs>
        <w:ind w:left="4309" w:hanging="360"/>
      </w:pPr>
    </w:lvl>
    <w:lvl w:ilvl="5" w:tentative="1">
      <w:start w:val="1"/>
      <w:numFmt w:val="decimal"/>
      <w:lvlText w:val="%6."/>
      <w:lvlJc w:val="left"/>
      <w:pPr>
        <w:tabs>
          <w:tab w:val="num" w:pos="5029"/>
        </w:tabs>
        <w:ind w:left="5029" w:hanging="360"/>
      </w:pPr>
    </w:lvl>
    <w:lvl w:ilvl="6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entative="1">
      <w:start w:val="1"/>
      <w:numFmt w:val="decimal"/>
      <w:lvlText w:val="%8."/>
      <w:lvlJc w:val="left"/>
      <w:pPr>
        <w:tabs>
          <w:tab w:val="num" w:pos="6469"/>
        </w:tabs>
        <w:ind w:left="6469" w:hanging="360"/>
      </w:pPr>
    </w:lvl>
    <w:lvl w:ilvl="8" w:tentative="1">
      <w:start w:val="1"/>
      <w:numFmt w:val="decimal"/>
      <w:lvlText w:val="%9."/>
      <w:lvlJc w:val="left"/>
      <w:pPr>
        <w:tabs>
          <w:tab w:val="num" w:pos="7189"/>
        </w:tabs>
        <w:ind w:left="7189" w:hanging="360"/>
      </w:pPr>
    </w:lvl>
  </w:abstractNum>
  <w:num w:numId="1" w16cid:durableId="2140489323">
    <w:abstractNumId w:val="3"/>
  </w:num>
  <w:num w:numId="2" w16cid:durableId="1829782046">
    <w:abstractNumId w:val="7"/>
  </w:num>
  <w:num w:numId="3" w16cid:durableId="1572885599">
    <w:abstractNumId w:val="2"/>
  </w:num>
  <w:num w:numId="4" w16cid:durableId="393701951">
    <w:abstractNumId w:val="8"/>
  </w:num>
  <w:num w:numId="5" w16cid:durableId="1510482899">
    <w:abstractNumId w:val="0"/>
  </w:num>
  <w:num w:numId="6" w16cid:durableId="940457103">
    <w:abstractNumId w:val="11"/>
  </w:num>
  <w:num w:numId="7" w16cid:durableId="1921671219">
    <w:abstractNumId w:val="10"/>
  </w:num>
  <w:num w:numId="8" w16cid:durableId="1191802435">
    <w:abstractNumId w:val="1"/>
  </w:num>
  <w:num w:numId="9" w16cid:durableId="51387110">
    <w:abstractNumId w:val="5"/>
  </w:num>
  <w:num w:numId="10" w16cid:durableId="1115640518">
    <w:abstractNumId w:val="13"/>
  </w:num>
  <w:num w:numId="11" w16cid:durableId="1933203085">
    <w:abstractNumId w:val="4"/>
  </w:num>
  <w:num w:numId="12" w16cid:durableId="556934184">
    <w:abstractNumId w:val="6"/>
  </w:num>
  <w:num w:numId="13" w16cid:durableId="307393720">
    <w:abstractNumId w:val="12"/>
  </w:num>
  <w:num w:numId="14" w16cid:durableId="143570954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compat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0FFA"/>
    <w:rsid w:val="00015CE9"/>
    <w:rsid w:val="000400F7"/>
    <w:rsid w:val="00052137"/>
    <w:rsid w:val="00064B5B"/>
    <w:rsid w:val="000C0952"/>
    <w:rsid w:val="000D7983"/>
    <w:rsid w:val="000E1DDE"/>
    <w:rsid w:val="000F3BF2"/>
    <w:rsid w:val="001009AC"/>
    <w:rsid w:val="001A2ECE"/>
    <w:rsid w:val="001A500E"/>
    <w:rsid w:val="001C0FFA"/>
    <w:rsid w:val="001E047B"/>
    <w:rsid w:val="002646B1"/>
    <w:rsid w:val="00280477"/>
    <w:rsid w:val="003C6E0A"/>
    <w:rsid w:val="003D4093"/>
    <w:rsid w:val="00415440"/>
    <w:rsid w:val="00454B66"/>
    <w:rsid w:val="00473133"/>
    <w:rsid w:val="004A1508"/>
    <w:rsid w:val="004F400D"/>
    <w:rsid w:val="005037FB"/>
    <w:rsid w:val="00560190"/>
    <w:rsid w:val="00593ADB"/>
    <w:rsid w:val="005D217C"/>
    <w:rsid w:val="005F7187"/>
    <w:rsid w:val="00610350"/>
    <w:rsid w:val="00640666"/>
    <w:rsid w:val="006458B4"/>
    <w:rsid w:val="00665A4D"/>
    <w:rsid w:val="00671862"/>
    <w:rsid w:val="00730F8C"/>
    <w:rsid w:val="0075102E"/>
    <w:rsid w:val="007727CC"/>
    <w:rsid w:val="00781062"/>
    <w:rsid w:val="00784455"/>
    <w:rsid w:val="007D26B5"/>
    <w:rsid w:val="00816FE3"/>
    <w:rsid w:val="0087577E"/>
    <w:rsid w:val="008A09F7"/>
    <w:rsid w:val="008E7D28"/>
    <w:rsid w:val="00912FEC"/>
    <w:rsid w:val="009226B3"/>
    <w:rsid w:val="0095797D"/>
    <w:rsid w:val="009F7EB5"/>
    <w:rsid w:val="00A42B73"/>
    <w:rsid w:val="00A768B1"/>
    <w:rsid w:val="00A827C1"/>
    <w:rsid w:val="00A90694"/>
    <w:rsid w:val="00B34821"/>
    <w:rsid w:val="00B3769A"/>
    <w:rsid w:val="00B43A2D"/>
    <w:rsid w:val="00B74E4F"/>
    <w:rsid w:val="00B80C30"/>
    <w:rsid w:val="00B84574"/>
    <w:rsid w:val="00B86626"/>
    <w:rsid w:val="00B926C6"/>
    <w:rsid w:val="00B95694"/>
    <w:rsid w:val="00BF75FB"/>
    <w:rsid w:val="00C07F0F"/>
    <w:rsid w:val="00C33256"/>
    <w:rsid w:val="00CC0A69"/>
    <w:rsid w:val="00CC173A"/>
    <w:rsid w:val="00CD5A4D"/>
    <w:rsid w:val="00CF0617"/>
    <w:rsid w:val="00D11A96"/>
    <w:rsid w:val="00D24256"/>
    <w:rsid w:val="00D6432B"/>
    <w:rsid w:val="00D72127"/>
    <w:rsid w:val="00DA387F"/>
    <w:rsid w:val="00E34F49"/>
    <w:rsid w:val="00F11839"/>
    <w:rsid w:val="00F26C4C"/>
    <w:rsid w:val="00F47944"/>
    <w:rsid w:val="00F65CB0"/>
    <w:rsid w:val="00F9677E"/>
    <w:rsid w:val="00FA5C47"/>
    <w:rsid w:val="00FC3353"/>
    <w:rsid w:val="00FF57CE"/>
  </w:rsids>
  <w:docVars>
    <w:docVar w:name="Avdeling" w:val="lab_avdeling"/>
    <w:docVar w:name="Avsnitt" w:val="lab_avsnitt"/>
    <w:docVar w:name="Bedriftsnavn" w:val="DEMO - DataKvalitet AS"/>
    <w:docVar w:name="beskyttet" w:val="nei"/>
    <w:docVar w:name="docver" w:val="2.20"/>
    <w:docVar w:name="EksRef" w:val="[EksRef]"/>
    <w:docVar w:name="ek_dbfields" w:val="EK_Avdeling¤2#4¤2#[Avdeling]¤3#EK_Avsnitt¤2#4¤2#[Avsnitt]¤3#EK_Bedriftsnavn¤2#1¤2#TRONDHEIM FAGSKOLE¤3#EK_GjelderFra¤2#0¤2#[GjelderFra]¤3#EK_Opprettet¤2#0¤2#[Opprettet]¤3#EK_Utgitt¤2#0¤2#[Utgitt]¤3#EK_IBrukDato¤2#0¤2#[Endret]¤3#EK_DokumentID¤2#0¤2#[ID]¤3#EK_DokTittel¤2#0¤2#&lt;Ny mal opprettet av JSS&gt;¤3#EK_DokType¤2#0¤2#[DokType]¤3#EK_EksRef¤2#2¤2#EksRef_Layout¤3#EK_Erstatter¤2#0¤2#[Erstatter]¤3#EK_ErstatterD¤2#0¤2#[ErstatterD]¤3#EK_Signatur¤2#0¤2#[Signatur]¤3#EK_Verifisert¤2#0¤2#[Verifisert av]¤3#EK_Hørt¤2#0¤2#[Hørt av]¤3#EK_AuditReview¤2#2¤2#;[Signaturliste];¤3#EK_AuditApprove¤2#2¤2#;[Signaturliste];¤3#EK_Gradering¤2#0¤2#[Gradering]¤3#EK_Gradnr¤2#4¤2#[Gradnr]¤3#EK_Kapittel¤2#4¤2#[Kapittel]¤3#EK_Referanse¤2#2¤2#Ref_Layout¤3#EK_RefNr¤2#0¤2#[RefNr]¤3#EK_Revisjon¤2#0¤2#[Rev]¤3#EK_Ansvarlig¤2#0¤2#[EK-Ansvarlig]¤3#EK_SkrevetAv¤2#0¤2#[Forfatter]¤3#EK_UText1¤2#0¤2#[UText1]¤3#EK_UText2¤2#0¤2#[UText2]¤3#EK_UText3¤2#0¤2#[UText3]¤3#EK_UText4¤2#0¤2#[UText4]¤3#EK_Status¤2#0¤2#[Status]¤3#EK_Stikkord¤2#0¤2#[Stikkord]¤3#EK_Rapport¤2#3¤2#[Tilknyttet rapport]¤3#EK_EKPrintMerke¤2#0¤2#Uoffisiell utskrift er kun gyldig på utskriftsdato¤3#EK_Watermark¤2#0¤2#Vannmerke¤3#EK_Utgave¤2#0¤2#[Ver]¤3#EK_Merknad¤2#7¤2#[Merknad]¤3#EK_VerLogg¤2#2¤2#[Versjonslogg]¤3#EK_RF1¤2#4¤2#[RF1]¤3#EK_RF2¤2#4¤2#[RF2]¤3#EK_RF3¤2#4¤2#[RF3]¤3#EK_RF4¤2#4¤2#[RF4]¤3#EK_RF5¤2#4¤2#[RF5]¤3#EK_RF6¤2#4¤2#[RF6]¤3#EK_RF7¤2#4¤2#[RF7]¤3#EK_RF8¤2#4¤2#[RF8]¤3#EK_RF9¤2#4¤2#[RF9]¤3#EK_Mappe1¤2#4¤2#[Mappe1]¤3#EK_Mappe2¤2#4¤2#[Mappe2]¤3#EK_Mappe3¤2#4¤2#[Mappe3]¤3#EK_Mappe4¤2#4¤2#[Mappe4]¤3#EK_Mappe5¤2#4¤2#[Mappe5]¤3#EK_Mappe6¤2#4¤2#[Mappe6]¤3#EK_Mappe7¤2#4¤2#[Mappe7]¤3#EK_Mappe8¤2#4¤2#[Mappe8]¤3#EK_Mappe9¤2#4¤2#[Mappe9]¤3#EK_DL¤2#0¤2#[dl]¤3#EK_GjelderTil¤2#0¤2#[GyldigTil]¤3#EK_Vedlegg¤2#2¤2#Ref_Layout¤3#EK_AvdelingOver¤2#4¤2#[AvdelingOver]¤3#EK_HRefNr¤2#0¤2#[HRefnr]¤3#EK_HbNavn¤2#0¤2#[HbNavn]¤3#EK_DokRefnr¤2#4¤2#¤3#EK_Dokendrdato¤2#4¤2#¤3#EK_HbType¤2#4¤2#¤3#EK_Offisiell¤2#4¤2#¤3#EK_VedleggRef¤2#4¤2#¤3#EK_Strukt00¤2#5¤2#[Strukturfelt]¤3#EK_Strukt01¤2#5¤2#[Strukturfelt]¤3#EK_Pub¤2#6¤2#¤3#EKR_DokType¤2#0¤2#[ResType]¤3#EKR_Doktittel¤2#0¤2#[ResTittel]¤3#EKR_DokumentID¤2#0¤2#[ResId]¤3#EKR_RefNr¤2#0¤2#[ResRefNr]¤3#EKR_Gradering¤2#0¤2#[ResGrad]¤3#EKR_Signatur¤2#0¤2#[ResSign]¤3#EKR_Verifisert¤2#0¤2#[Verifisert av]¤3#EKR_Hørt¤2#0¤2#[Hørt av]¤3#EKR_Dokeier¤2#0¤2#[ResEier]¤3#EKR_Status¤2#0¤2#[ResStat]¤3#EKR_Opprettet¤2#0¤2#[ResOppr]¤3#EKR_Endret¤2#0¤2#[ResEndret]¤3#EKR_Ibruk¤2#0¤2#[ResIBruk]¤3#EKR_Rapport¤2#3¤2#[Tilknyttet rapport]¤3#EKR_Utgitt¤2#0¤2#[ResUtfylt]¤3#EKR_SkrevetAv¤2#0¤2#[Utfylt av]¤3#EKR_UText1¤2#0¤2#[RESUText1]¤3#EKR_UText2¤2#0¤2#[RESUText2]¤3#EKR_UText3¤2#0¤2#[RESUText3]¤3#EKR_UText4¤2#0¤2#[RESUText4]¤3#EKR_DokRefnr¤2#4¤2#¤3#EKR_Gradnr¤2#4¤2#¤3#EKR_Strukt00¤2#5¤2#[ ]¤3#"/>
    <w:docVar w:name="ek_doktittel" w:val="&lt;Ny mal opprettet av JSS&gt;"/>
    <w:docVar w:name="ek_endrfields" w:val="EK_DokTittel¤1#EK_Rapport¤1#"/>
    <w:docVar w:name="ek_format" w:val="-2"/>
    <w:docVar w:name="ek_rapport" w:val="[Tilknyttet rapport]"/>
    <w:docVar w:name="EK_TYPE" w:val="MAL"/>
    <w:docVar w:name="Erstatter" w:val="lab_erstatter"/>
    <w:docVar w:name="KHB" w:val="nei"/>
    <w:docVar w:name="skitten" w:val="0"/>
    <w:docVar w:name="Tittel" w:val="Dette er en Test tittel."/>
  </w:docVars>
  <m:mathPr>
    <m:mathFont m:val="Cambria Math"/>
    <m:wrapRight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02699B57"/>
  <w15:docId w15:val="{9FBB40AC-0603-4F54-B465-40540C719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</w:latentStyles>
  <w:style w:type="paragraph" w:default="1" w:styleId="Normal">
    <w:name w:val="Normal"/>
    <w:qFormat/>
    <w:rsid w:val="00473133"/>
    <w:rPr>
      <w:rFonts w:ascii="Verdana" w:hAnsi="Verdana"/>
      <w:sz w:val="18"/>
    </w:rPr>
  </w:style>
  <w:style w:type="paragraph" w:styleId="Heading1">
    <w:name w:val="heading 1"/>
    <w:basedOn w:val="Normal"/>
    <w:next w:val="Normal"/>
    <w:qFormat/>
    <w:rsid w:val="000E1DDE"/>
    <w:pPr>
      <w:spacing w:before="360"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7D26B5"/>
    <w:pPr>
      <w:spacing w:before="240" w:after="120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u w:val="single"/>
    </w:rPr>
  </w:style>
  <w:style w:type="paragraph" w:styleId="Heading6">
    <w:name w:val="heading 6"/>
    <w:basedOn w:val="Normal"/>
    <w:next w:val="Normal"/>
    <w:qFormat/>
    <w:pPr>
      <w:outlineLvl w:val="5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86626"/>
    <w:pPr>
      <w:ind w:left="708"/>
    </w:pPr>
  </w:style>
  <w:style w:type="character" w:styleId="Hyperlink">
    <w:name w:val="Hyperlink"/>
    <w:basedOn w:val="DefaultParagraphFont"/>
    <w:rsid w:val="000C095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rsid w:val="000C09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hyperlink" Target="https://web.trondelagfylke.no/trondelag-hoyere-yrkesfagskole/Studiehandboka/praktisk-om-studiene/studenthandboken/" TargetMode="External" /><Relationship Id="rId6" Type="http://schemas.openxmlformats.org/officeDocument/2006/relationships/hyperlink" Target="https://lovdata.no/lov/2007-12-14-116/&#167;10" TargetMode="External" /><Relationship Id="rId7" Type="http://schemas.openxmlformats.org/officeDocument/2006/relationships/hyperlink" Target="https://lovdata.no/dokument/SF/forskrift/2021-06-30-2379?q=forskrift%20om%20h%C3%B8yere%20yrkesfaglig%20utdanning" TargetMode="Externa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ANMI\APPDATA\ROAMING\MICROSOFT\TEMPLATES\OPERATIV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412</TotalTime>
  <Pages>2</Pages>
  <Words>483</Words>
  <Characters>2563</Characters>
  <Application>Microsoft Office Word</Application>
  <DocSecurity>0</DocSecurity>
  <Lines>21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Prosedyre for fakturering av studie- og semesteravgift</vt:lpstr>
      <vt:lpstr>	</vt:lpstr>
    </vt:vector>
  </TitlesOfParts>
  <Company>Datakvalitet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Prosedyre for fakturering av studie- og semesteravgift</dc:title>
  <dc:subject>&lt;Ny mal opprettet av JSS&gt;|[RefNr]|</dc:subject>
  <dc:creator>Handbok</dc:creator>
  <cp:lastModifiedBy>Tine Haugen</cp:lastModifiedBy>
  <cp:revision>26</cp:revision>
  <cp:lastPrinted>2024-04-29T13:04:00Z</cp:lastPrinted>
  <dcterms:created xsi:type="dcterms:W3CDTF">2020-01-20T07:07:00Z</dcterms:created>
  <dcterms:modified xsi:type="dcterms:W3CDTF">2025-01-28T11:41:00Z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r_doktype">
    <vt:lpwstr>[Dokumenttype]</vt:lpwstr>
  </property>
  <property fmtid="{D5CDD505-2E9C-101B-9397-08002B2CF9AE}" pid="3" name="EK_Bedriftsnavn">
    <vt:lpwstr>TRØNDELAG HØYERE YRKESFAGSKOLE avd. TRONDHEIM</vt:lpwstr>
  </property>
  <property fmtid="{D5CDD505-2E9C-101B-9397-08002B2CF9AE}" pid="4" name="EK_DokTittel">
    <vt:lpwstr>Prosedyre for fakturering av studie- og semesteravgift</vt:lpwstr>
  </property>
  <property fmtid="{D5CDD505-2E9C-101B-9397-08002B2CF9AE}" pid="5" name="EK_DokType">
    <vt:lpwstr>Prosedyre</vt:lpwstr>
  </property>
  <property fmtid="{D5CDD505-2E9C-101B-9397-08002B2CF9AE}" pid="6" name="EK_EKPrintMerke">
    <vt:lpwstr>Uoffisiell utskrift er kun gyldig på utskriftsdato</vt:lpwstr>
  </property>
  <property fmtid="{D5CDD505-2E9C-101B-9397-08002B2CF9AE}" pid="7" name="EK_GjelderFra">
    <vt:lpwstr>25.02.2025</vt:lpwstr>
  </property>
  <property fmtid="{D5CDD505-2E9C-101B-9397-08002B2CF9AE}" pid="8" name="EK_GjelderTil">
    <vt:lpwstr>25.02.2026</vt:lpwstr>
  </property>
  <property fmtid="{D5CDD505-2E9C-101B-9397-08002B2CF9AE}" pid="9" name="EK_RefNr">
    <vt:lpwstr>S-.1.7</vt:lpwstr>
  </property>
  <property fmtid="{D5CDD505-2E9C-101B-9397-08002B2CF9AE}" pid="10" name="EK_Signatur">
    <vt:lpwstr>Hans Tore Mikkelsen</vt:lpwstr>
  </property>
  <property fmtid="{D5CDD505-2E9C-101B-9397-08002B2CF9AE}" pid="11" name="EK_SkrevetAv">
    <vt:lpwstr>Tone Larsen Høvik, Carl Martin Braarud, Magnus Berger Skjøstad</vt:lpwstr>
  </property>
  <property fmtid="{D5CDD505-2E9C-101B-9397-08002B2CF9AE}" pid="12" name="EK_Utgave">
    <vt:lpwstr>1.00</vt:lpwstr>
  </property>
  <property fmtid="{D5CDD505-2E9C-101B-9397-08002B2CF9AE}" pid="13" name="EK_Watermark">
    <vt:lpwstr>[Vannmerke]</vt:lpwstr>
  </property>
  <property fmtid="{D5CDD505-2E9C-101B-9397-08002B2CF9AE}" pid="14" name="XR00163">
    <vt:lpwstr>1.2.2.3</vt:lpwstr>
  </property>
  <property fmtid="{D5CDD505-2E9C-101B-9397-08002B2CF9AE}" pid="15" name="XRF00163">
    <vt:lpwstr>FOR-2021-06-30-2379 Forskrift om høyere yrkesfaglig utdanning ved Trøndelag høyere yrkesfagskole</vt:lpwstr>
  </property>
  <property fmtid="{D5CDD505-2E9C-101B-9397-08002B2CF9AE}" pid="16" name="XRL00163">
    <vt:lpwstr>1.2.2.3 FOR-2021-06-30-2379 Forskrift om høyere yrkesfaglig utdanning ved Trøndelag høyere yrkesfagskole</vt:lpwstr>
  </property>
  <property fmtid="{D5CDD505-2E9C-101B-9397-08002B2CF9AE}" pid="17" name="XRT00163">
    <vt:lpwstr>FOR-2021-06-30-2379 Forskrift om høyere yrkesfaglig utdanning ved Trøndelag høyere yrkesfagskole</vt:lpwstr>
  </property>
</Properties>
</file>