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214" w:type="dxa"/>
        <w:tblInd w:w="71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2268"/>
        <w:gridCol w:w="1417"/>
        <w:gridCol w:w="2268"/>
        <w:gridCol w:w="2268"/>
      </w:tblGrid>
      <w:tr w14:paraId="02699B59" w14:textId="77777777" w:rsidTr="00560190">
        <w:tblPrEx>
          <w:tblW w:w="9214" w:type="dxa"/>
          <w:tblInd w:w="71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  <w:trHeight w:val="964"/>
        </w:trPr>
        <w:tc>
          <w:tcPr>
            <w:tcW w:w="6946" w:type="dxa"/>
            <w:gridSpan w:val="4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0FFA" w:rsidRPr="00CF0617" w:rsidP="00F65CB0" w14:paraId="02699B57" w14:textId="3FF06DE1">
            <w:pPr>
              <w:spacing w:before="120" w:after="120"/>
              <w:rPr>
                <w:rFonts w:ascii="Oswald" w:hAnsi="Oswald"/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36.75pt">
                  <v:imagedata r:id="rId5" o:title="Logo THYF" croptop="5730f"/>
                </v:shape>
              </w:pic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1C0FFA" w:rsidRPr="00560190" w:rsidP="001A2ECE" w14:paraId="3D597C09" w14:textId="77777777">
            <w:pPr>
              <w:spacing w:before="120"/>
              <w:rPr>
                <w:sz w:val="20"/>
              </w:rPr>
            </w:pPr>
            <w:r w:rsidRPr="00560190">
              <w:rPr>
                <w:sz w:val="16"/>
              </w:rPr>
              <w:t>Dok.id.:</w:t>
            </w:r>
            <w:r w:rsidRPr="00CF0617">
              <w:rPr>
                <w:sz w:val="16"/>
              </w:rPr>
              <w:t xml:space="preserve"> </w:t>
            </w:r>
            <w:r w:rsidRPr="00560190">
              <w:rPr>
                <w:b/>
                <w:bCs/>
                <w:szCs w:val="18"/>
              </w:rPr>
              <w:fldChar w:fldCharType="begin" w:fldLock="1"/>
            </w:r>
            <w:r w:rsidRPr="00560190">
              <w:rPr>
                <w:b/>
                <w:bCs/>
                <w:szCs w:val="18"/>
              </w:rPr>
              <w:instrText xml:space="preserve"> DOCPROPERTY EK_RefNr </w:instrText>
            </w:r>
            <w:r w:rsidRPr="00560190">
              <w:rPr>
                <w:b/>
                <w:bCs/>
                <w:szCs w:val="18"/>
              </w:rPr>
              <w:fldChar w:fldCharType="separate"/>
            </w:r>
            <w:r w:rsidRPr="00560190">
              <w:rPr>
                <w:b/>
                <w:bCs/>
                <w:szCs w:val="18"/>
              </w:rPr>
              <w:t>1.2.2</w:t>
            </w:r>
            <w:r w:rsidRPr="00560190">
              <w:rPr>
                <w:b/>
                <w:bCs/>
                <w:szCs w:val="18"/>
              </w:rPr>
              <w:fldChar w:fldCharType="end"/>
            </w:r>
          </w:p>
          <w:p w:rsidR="001A2ECE" w:rsidRPr="00560190" w:rsidP="001A2ECE" w14:paraId="0DF52929" w14:textId="56252BED">
            <w:pPr>
              <w:spacing w:before="120"/>
              <w:rPr>
                <w:szCs w:val="18"/>
              </w:rPr>
            </w:pPr>
            <w:r w:rsidRPr="00560190">
              <w:rPr>
                <w:sz w:val="16"/>
              </w:rPr>
              <w:t>Gyldig til:</w:t>
            </w:r>
            <w:r>
              <w:rPr>
                <w:sz w:val="16"/>
              </w:rPr>
              <w:t xml:space="preserve"> </w:t>
            </w:r>
          </w:p>
          <w:p w:rsidR="00052137" w:rsidRPr="00CF0617" w:rsidP="00CC0A69" w14:paraId="02699B58" w14:textId="1FB93BF4">
            <w:r w:rsidRPr="00560190">
              <w:fldChar w:fldCharType="begin" w:fldLock="1"/>
            </w:r>
            <w:r w:rsidRPr="00560190">
              <w:instrText>DOCPROPERTY EK_GjelderTil \*charformat \* MERGEFORMAT</w:instrText>
            </w:r>
            <w:r w:rsidRPr="00560190">
              <w:fldChar w:fldCharType="separate"/>
            </w:r>
            <w:r w:rsidRPr="00560190">
              <w:rPr>
                <w:noProof/>
              </w:rPr>
              <w:t>[]</w:t>
            </w:r>
            <w:r w:rsidRPr="00560190">
              <w:fldChar w:fldCharType="end"/>
            </w:r>
          </w:p>
        </w:tc>
      </w:tr>
      <w:tr w14:paraId="02699B5C" w14:textId="77777777" w:rsidTr="00560190">
        <w:tblPrEx>
          <w:tblW w:w="9214" w:type="dxa"/>
          <w:tblInd w:w="7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694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FA" w:rsidRPr="001A2ECE" w14:paraId="02699B5A" w14:textId="77777777">
            <w:pPr>
              <w:spacing w:before="80" w:after="80"/>
              <w:rPr>
                <w:b/>
              </w:rPr>
            </w:pPr>
            <w:r w:rsidRPr="001A2ECE">
              <w:rPr>
                <w:b/>
                <w:sz w:val="22"/>
                <w:szCs w:val="24"/>
              </w:rPr>
              <w:fldChar w:fldCharType="begin" w:fldLock="1"/>
            </w:r>
            <w:r w:rsidRPr="001A2ECE">
              <w:rPr>
                <w:b/>
                <w:sz w:val="22"/>
                <w:szCs w:val="24"/>
              </w:rPr>
              <w:instrText xml:space="preserve"> DOCPROPERTY EK_DokTittel </w:instrText>
            </w:r>
            <w:r w:rsidRPr="001A2ECE">
              <w:rPr>
                <w:b/>
                <w:sz w:val="22"/>
                <w:szCs w:val="24"/>
              </w:rPr>
              <w:fldChar w:fldCharType="separate"/>
            </w:r>
            <w:r w:rsidRPr="001A2ECE">
              <w:rPr>
                <w:b/>
                <w:sz w:val="22"/>
                <w:szCs w:val="24"/>
              </w:rPr>
              <w:t>Kapittel 2 Sertifisering og godkjenning</w:t>
            </w:r>
            <w:r w:rsidRPr="001A2ECE">
              <w:rPr>
                <w:b/>
                <w:sz w:val="22"/>
                <w:szCs w:val="24"/>
              </w:rPr>
              <w:fldChar w:fldCharType="end"/>
            </w:r>
            <w:bookmarkStart w:id="0" w:name="tempHer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ECE" w:rsidRPr="004A1508" w14:paraId="02699B5B" w14:textId="5970CC4A">
            <w:pPr>
              <w:spacing w:before="80" w:after="80"/>
              <w:rPr>
                <w:b/>
                <w:bCs/>
              </w:rPr>
            </w:pPr>
            <w:r w:rsidRPr="004A1508">
              <w:rPr>
                <w:b/>
                <w:bCs/>
              </w:rPr>
              <w:fldChar w:fldCharType="begin" w:fldLock="1"/>
            </w:r>
            <w:r w:rsidRPr="004A1508">
              <w:rPr>
                <w:b/>
                <w:bCs/>
              </w:rPr>
              <w:instrText>DOCPROPERTY EK_DokType \*charformat \* MERGEFORMAT</w:instrText>
            </w:r>
            <w:r w:rsidRPr="004A1508">
              <w:rPr>
                <w:b/>
                <w:bCs/>
              </w:rPr>
              <w:fldChar w:fldCharType="separate"/>
            </w:r>
            <w:r w:rsidRPr="004A1508">
              <w:rPr>
                <w:b/>
                <w:bCs/>
                <w:noProof/>
              </w:rPr>
              <w:t>MTP</w:t>
            </w:r>
            <w:r w:rsidRPr="004A1508">
              <w:rPr>
                <w:b/>
                <w:bCs/>
              </w:rPr>
              <w:fldChar w:fldCharType="end"/>
            </w:r>
          </w:p>
        </w:tc>
      </w:tr>
      <w:tr w14:paraId="02699B67" w14:textId="77777777" w:rsidTr="00560190">
        <w:tblPrEx>
          <w:tblW w:w="9214" w:type="dxa"/>
          <w:tblInd w:w="71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993" w:type="dxa"/>
            <w:tcBorders>
              <w:top w:val="nil"/>
              <w:bottom w:val="single" w:sz="12" w:space="0" w:color="auto"/>
              <w:right w:val="nil"/>
            </w:tcBorders>
          </w:tcPr>
          <w:p w:rsidR="001C0FFA" w:rsidRPr="00560190" w14:paraId="02699B5D" w14:textId="77777777">
            <w:pPr>
              <w:rPr>
                <w:sz w:val="20"/>
              </w:rPr>
            </w:pPr>
            <w:r w:rsidRPr="00560190">
              <w:rPr>
                <w:sz w:val="16"/>
              </w:rPr>
              <w:t>Utgave:</w:t>
            </w:r>
          </w:p>
          <w:p w:rsidR="001C0FFA" w:rsidRPr="00560190" w14:paraId="02699B5E" w14:textId="77777777">
            <w:pPr>
              <w:jc w:val="center"/>
              <w:rPr>
                <w:sz w:val="20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EK_Utgave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1.00</w:t>
            </w:r>
            <w:r w:rsidRPr="00560190">
              <w:rPr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1C0FFA" w:rsidRPr="00560190" w14:paraId="02699B5F" w14:textId="77777777">
            <w:pPr>
              <w:rPr>
                <w:sz w:val="20"/>
              </w:rPr>
            </w:pPr>
            <w:r w:rsidRPr="00560190">
              <w:rPr>
                <w:sz w:val="16"/>
              </w:rPr>
              <w:t>Skrevet av:</w:t>
            </w:r>
          </w:p>
          <w:p w:rsidR="001C0FFA" w:rsidRPr="00560190" w14:paraId="02699B60" w14:textId="77777777">
            <w:pPr>
              <w:jc w:val="center"/>
              <w:rPr>
                <w:sz w:val="20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EK_SkrevetAv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Hans Tore Mikkelsen</w:t>
            </w:r>
            <w:r w:rsidRPr="00560190">
              <w:rPr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1C0FFA" w:rsidRPr="00560190" w14:paraId="02699B61" w14:textId="03268A66">
            <w:pPr>
              <w:rPr>
                <w:sz w:val="16"/>
              </w:rPr>
            </w:pPr>
            <w:r w:rsidRPr="00560190">
              <w:rPr>
                <w:sz w:val="16"/>
              </w:rPr>
              <w:t>Gjelder fra</w:t>
            </w:r>
            <w:r>
              <w:rPr>
                <w:sz w:val="16"/>
              </w:rPr>
              <w:t>/til</w:t>
            </w:r>
            <w:r w:rsidRPr="00560190">
              <w:rPr>
                <w:sz w:val="16"/>
              </w:rPr>
              <w:t>:</w:t>
            </w:r>
          </w:p>
          <w:p w:rsidR="001C0FFA" w:rsidRPr="00560190" w14:paraId="02699B62" w14:textId="77777777">
            <w:pPr>
              <w:jc w:val="center"/>
              <w:rPr>
                <w:szCs w:val="18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EK_GjelderFra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25.09.2024</w:t>
            </w:r>
            <w:r w:rsidRPr="00560190">
              <w:rPr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1C0FFA" w:rsidRPr="00560190" w14:paraId="02699B63" w14:textId="77777777">
            <w:pPr>
              <w:rPr>
                <w:sz w:val="20"/>
              </w:rPr>
            </w:pPr>
            <w:r w:rsidRPr="00560190">
              <w:rPr>
                <w:sz w:val="16"/>
              </w:rPr>
              <w:t>Godkjent av:</w:t>
            </w:r>
          </w:p>
          <w:p w:rsidR="001C0FFA" w:rsidRPr="00560190" w14:paraId="02699B64" w14:textId="77777777">
            <w:pPr>
              <w:jc w:val="center"/>
              <w:rPr>
                <w:szCs w:val="18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EK_Signatur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Svein Ove Dyrdal</w:t>
            </w:r>
            <w:r w:rsidRPr="00560190">
              <w:rPr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1C0FFA" w:rsidRPr="00560190" w14:paraId="02699B65" w14:textId="77777777">
            <w:pPr>
              <w:rPr>
                <w:sz w:val="20"/>
              </w:rPr>
            </w:pPr>
            <w:r w:rsidRPr="00560190">
              <w:rPr>
                <w:sz w:val="16"/>
              </w:rPr>
              <w:t>Sidenr:</w:t>
            </w:r>
          </w:p>
          <w:p w:rsidR="001C0FFA" w:rsidRPr="00560190" w14:paraId="02699B66" w14:textId="4A7528B8">
            <w:pPr>
              <w:jc w:val="center"/>
              <w:rPr>
                <w:szCs w:val="18"/>
              </w:rPr>
            </w:pPr>
            <w:r w:rsidRPr="00560190">
              <w:rPr>
                <w:szCs w:val="18"/>
              </w:rPr>
              <w:fldChar w:fldCharType="begin"/>
            </w:r>
            <w:r w:rsidRPr="00560190">
              <w:rPr>
                <w:szCs w:val="18"/>
              </w:rPr>
              <w:instrText xml:space="preserve">PAGE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1</w:t>
            </w:r>
            <w:r w:rsidRPr="00560190">
              <w:rPr>
                <w:szCs w:val="18"/>
              </w:rPr>
              <w:fldChar w:fldCharType="end"/>
            </w:r>
            <w:r w:rsidRPr="00560190">
              <w:rPr>
                <w:szCs w:val="18"/>
              </w:rPr>
              <w:t xml:space="preserve"> av </w:t>
            </w:r>
            <w:r w:rsidRPr="00560190">
              <w:rPr>
                <w:szCs w:val="18"/>
              </w:rPr>
              <w:fldChar w:fldCharType="begin"/>
            </w:r>
            <w:r w:rsidRPr="00560190">
              <w:rPr>
                <w:szCs w:val="18"/>
              </w:rPr>
              <w:instrText>NUMPAGES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3</w:t>
            </w:r>
            <w:r w:rsidRPr="00560190">
              <w:rPr>
                <w:szCs w:val="18"/>
              </w:rPr>
              <w:fldChar w:fldCharType="end"/>
            </w:r>
          </w:p>
        </w:tc>
      </w:tr>
    </w:tbl>
    <w:p w:rsidR="00BD7F06" w:rsidRPr="00BD7F06" w:rsidP="00BD7F06" w14:paraId="09ECC9B1" w14:textId="3C59D6A2">
      <w:pPr>
        <w:spacing w:before="360" w:after="240"/>
        <w:rPr>
          <w:b/>
          <w:bCs/>
          <w:sz w:val="26"/>
          <w:szCs w:val="26"/>
        </w:rPr>
      </w:pPr>
      <w:r w:rsidRPr="00BD7F06">
        <w:rPr>
          <w:b/>
          <w:bCs/>
          <w:sz w:val="26"/>
          <w:szCs w:val="26"/>
        </w:rPr>
        <w:t>2.1</w:t>
      </w:r>
      <w:r w:rsidRPr="00BD7F06">
        <w:rPr>
          <w:b/>
          <w:bCs/>
          <w:sz w:val="26"/>
          <w:szCs w:val="26"/>
        </w:rPr>
        <w:t xml:space="preserve"> Akkrediteringer og sertifiseringer</w:t>
      </w:r>
    </w:p>
    <w:p w:rsidR="009A7F98" w:rsidP="009A7F98" w14:paraId="3211B058" w14:textId="2358DA13">
      <w:pPr>
        <w:spacing w:after="260"/>
        <w:jc w:val="both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2.1.1 </w:t>
      </w:r>
      <w:r w:rsidR="00B62633">
        <w:rPr>
          <w:b/>
          <w:bCs/>
          <w:sz w:val="22"/>
          <w:szCs w:val="24"/>
        </w:rPr>
        <w:t>Kort om THYF</w:t>
      </w:r>
    </w:p>
    <w:p w:rsidR="009A7F98" w:rsidP="009A7F98" w14:paraId="7BD95943" w14:textId="45863F97">
      <w:pPr>
        <w:jc w:val="both"/>
      </w:pPr>
      <w:r w:rsidRPr="009A7F98">
        <w:t xml:space="preserve">Trøndelag fylkeskommune </w:t>
      </w:r>
      <w:r>
        <w:t xml:space="preserve">er </w:t>
      </w:r>
      <w:r w:rsidRPr="009A7F98">
        <w:t xml:space="preserve">eier </w:t>
      </w:r>
      <w:r>
        <w:t>av Trøndelag høyere yrkesfagskole (</w:t>
      </w:r>
      <w:r w:rsidRPr="009A7F98">
        <w:t>THYF</w:t>
      </w:r>
      <w:r>
        <w:t>)</w:t>
      </w:r>
      <w:r w:rsidRPr="009A7F98">
        <w:t>. THYF ble etablert etter et vedtak i Fylkestinget i 2018</w:t>
      </w:r>
      <w:r>
        <w:t xml:space="preserve"> </w:t>
      </w:r>
      <w:r w:rsidRPr="009A7F98">
        <w:t>o</w:t>
      </w:r>
      <w:r>
        <w:t>m å</w:t>
      </w:r>
      <w:r w:rsidRPr="009A7F98">
        <w:t xml:space="preserve"> slå</w:t>
      </w:r>
      <w:r>
        <w:t xml:space="preserve"> </w:t>
      </w:r>
      <w:r w:rsidRPr="009A7F98">
        <w:t xml:space="preserve">sammen </w:t>
      </w:r>
      <w:r>
        <w:t>de</w:t>
      </w:r>
      <w:r w:rsidRPr="009A7F98">
        <w:t xml:space="preserve"> sju offentlig</w:t>
      </w:r>
      <w:r>
        <w:t>e</w:t>
      </w:r>
      <w:r w:rsidRPr="009A7F98">
        <w:t xml:space="preserve"> fagskole</w:t>
      </w:r>
      <w:r>
        <w:t>ne</w:t>
      </w:r>
      <w:r w:rsidRPr="009A7F98">
        <w:t xml:space="preserve"> til én utdanningsinstitusjon.</w:t>
      </w:r>
    </w:p>
    <w:p w:rsidR="00CD42A9" w:rsidP="009A7F98" w14:paraId="2D1180FF" w14:textId="77777777">
      <w:pPr>
        <w:jc w:val="both"/>
      </w:pPr>
    </w:p>
    <w:p w:rsidR="009A7F98" w:rsidP="009A7F98" w14:paraId="0BB54A2F" w14:textId="00F4A41D">
      <w:pPr>
        <w:jc w:val="both"/>
      </w:pPr>
      <w:r>
        <w:t>THYF tilbyr høyere yrkesfaglig utdanning</w:t>
      </w:r>
      <w:r w:rsidR="003A6D67">
        <w:t xml:space="preserve"> innenfor totalt sju utdanning</w:t>
      </w:r>
      <w:r>
        <w:t>sområde</w:t>
      </w:r>
      <w:r w:rsidR="003A6D67">
        <w:t>r</w:t>
      </w:r>
      <w:r>
        <w:t>.</w:t>
      </w:r>
      <w:r w:rsidR="003A6D67">
        <w:t xml:space="preserve"> En kortfattet beskrivelse av disse er gitt i kapittel 1.2. Utdanningstilbudene er utfyllende beskrevet</w:t>
      </w:r>
      <w:r>
        <w:t xml:space="preserve"> </w:t>
      </w:r>
      <w:r w:rsidR="003A6D67">
        <w:t>på THYFs hjemmeside.</w:t>
      </w:r>
    </w:p>
    <w:p w:rsidR="00825E3A" w:rsidP="009A7F98" w14:paraId="15B7CA0A" w14:textId="77777777">
      <w:pPr>
        <w:jc w:val="both"/>
      </w:pPr>
    </w:p>
    <w:p w:rsidR="009A7F98" w:rsidP="009A7F98" w14:paraId="19880FB8" w14:textId="77777777"/>
    <w:p w:rsidR="00BD7F06" w:rsidRPr="00B41B09" w:rsidP="00BD7F06" w14:paraId="5C0249F0" w14:textId="30F7C34D">
      <w:pPr>
        <w:spacing w:after="260"/>
        <w:jc w:val="both"/>
        <w:rPr>
          <w:b/>
          <w:bCs/>
          <w:sz w:val="22"/>
          <w:szCs w:val="24"/>
        </w:rPr>
      </w:pPr>
      <w:r w:rsidRPr="00B41B09">
        <w:rPr>
          <w:b/>
          <w:bCs/>
          <w:sz w:val="22"/>
          <w:szCs w:val="24"/>
        </w:rPr>
        <w:t>2.1</w:t>
      </w:r>
      <w:r>
        <w:rPr>
          <w:b/>
          <w:bCs/>
          <w:sz w:val="22"/>
          <w:szCs w:val="24"/>
        </w:rPr>
        <w:t>.</w:t>
      </w:r>
      <w:r w:rsidR="003A6D67">
        <w:rPr>
          <w:b/>
          <w:bCs/>
          <w:sz w:val="22"/>
          <w:szCs w:val="24"/>
        </w:rPr>
        <w:t>2</w:t>
      </w:r>
      <w:r w:rsidRPr="00B41B09">
        <w:rPr>
          <w:b/>
          <w:bCs/>
          <w:sz w:val="22"/>
          <w:szCs w:val="24"/>
        </w:rPr>
        <w:t xml:space="preserve"> </w:t>
      </w:r>
      <w:r w:rsidR="00CD42A9">
        <w:rPr>
          <w:b/>
          <w:bCs/>
          <w:sz w:val="22"/>
          <w:szCs w:val="24"/>
        </w:rPr>
        <w:t>Akkrediteringer</w:t>
      </w:r>
      <w:r w:rsidRPr="00B41B09">
        <w:rPr>
          <w:b/>
          <w:bCs/>
          <w:sz w:val="22"/>
          <w:szCs w:val="24"/>
        </w:rPr>
        <w:t>:</w:t>
      </w:r>
    </w:p>
    <w:p w:rsidR="00BD7F06" w:rsidP="00BD7F06" w14:paraId="5EDB76B2" w14:textId="77777777">
      <w:pPr>
        <w:spacing w:after="260"/>
        <w:jc w:val="both"/>
      </w:pPr>
      <w:r>
        <w:t>Nasjonalt organ for kvalitet i utdanningen, NOKUT, er et faglig uavhengig forvaltningsorgan under kunnskapsdepartementet. NOKUT akkrediterer fagskoleutdanninger etter søknad fra den enkelte fagskole. Akkreditering forutsetter at fagskolen har et operativt og fungerende kvalitetssystem.</w:t>
      </w:r>
    </w:p>
    <w:p w:rsidR="00BD7F06" w:rsidP="00BD7F06" w14:paraId="246563D5" w14:textId="363221FA">
      <w:pPr>
        <w:spacing w:after="260"/>
        <w:jc w:val="both"/>
      </w:pPr>
      <w:r>
        <w:t>Alle u</w:t>
      </w:r>
      <w:r w:rsidR="006A3220">
        <w:t xml:space="preserve">tdanninger </w:t>
      </w:r>
      <w:r>
        <w:t xml:space="preserve">som </w:t>
      </w:r>
      <w:r w:rsidR="006A3220">
        <w:t>tilb</w:t>
      </w:r>
      <w:r>
        <w:t>ys</w:t>
      </w:r>
      <w:r w:rsidR="006A3220">
        <w:t xml:space="preserve"> av THYF, er akkrediterte av NOKUT.</w:t>
      </w:r>
    </w:p>
    <w:p w:rsidR="00B62633" w:rsidP="00BD7F06" w14:paraId="3F2CF62D" w14:textId="06DAEDA4">
      <w:pPr>
        <w:spacing w:after="260"/>
        <w:jc w:val="both"/>
      </w:pPr>
      <w:r>
        <w:t xml:space="preserve">Lovverket for høyere yrkesfaglig utdanning beskriver krav til kvalitetssystem og oppfølging av kvalitet </w:t>
      </w:r>
      <w:r w:rsidR="00825E3A">
        <w:t>for</w:t>
      </w:r>
      <w:r>
        <w:t xml:space="preserve"> </w:t>
      </w:r>
      <w:r w:rsidR="00825E3A">
        <w:t>fagskole</w:t>
      </w:r>
      <w:r>
        <w:t>utdanninger.</w:t>
      </w:r>
      <w:r w:rsidR="00825E3A">
        <w:t xml:space="preserve"> Ved tilsyn foretar NOKUT kontroll av at utdanningsinstitusjoner har et operativt kvalitetssystem og om oppfølging av kvaliteten på utdanninger samsvarer med gitt krav.</w:t>
      </w:r>
    </w:p>
    <w:p w:rsidR="00825E3A" w:rsidP="00BD7F06" w14:paraId="798F95E4" w14:textId="77777777">
      <w:pPr>
        <w:spacing w:after="260"/>
        <w:jc w:val="both"/>
      </w:pPr>
    </w:p>
    <w:p w:rsidR="003A6D67" w:rsidP="00BD7F06" w14:paraId="5D0771B9" w14:textId="7DA0DD66">
      <w:pPr>
        <w:spacing w:after="260"/>
        <w:jc w:val="both"/>
        <w:rPr>
          <w:b/>
          <w:bCs/>
          <w:sz w:val="22"/>
          <w:szCs w:val="24"/>
        </w:rPr>
      </w:pPr>
      <w:r w:rsidRPr="00B41B09">
        <w:rPr>
          <w:b/>
          <w:bCs/>
          <w:sz w:val="22"/>
          <w:szCs w:val="24"/>
        </w:rPr>
        <w:t>2.1</w:t>
      </w:r>
      <w:r>
        <w:rPr>
          <w:b/>
          <w:bCs/>
          <w:sz w:val="22"/>
          <w:szCs w:val="24"/>
        </w:rPr>
        <w:t>.3</w:t>
      </w:r>
      <w:r w:rsidRPr="00B41B09">
        <w:rPr>
          <w:b/>
          <w:bCs/>
          <w:sz w:val="22"/>
          <w:szCs w:val="24"/>
        </w:rPr>
        <w:t xml:space="preserve"> </w:t>
      </w:r>
      <w:r>
        <w:rPr>
          <w:b/>
          <w:bCs/>
          <w:sz w:val="22"/>
          <w:szCs w:val="24"/>
        </w:rPr>
        <w:t>Sertifiseringer</w:t>
      </w:r>
      <w:r w:rsidR="00B4507A">
        <w:rPr>
          <w:b/>
          <w:bCs/>
          <w:sz w:val="22"/>
          <w:szCs w:val="24"/>
        </w:rPr>
        <w:t xml:space="preserve"> og godkjenninger</w:t>
      </w:r>
      <w:r w:rsidRPr="00B41B09">
        <w:rPr>
          <w:b/>
          <w:bCs/>
          <w:sz w:val="22"/>
          <w:szCs w:val="24"/>
        </w:rPr>
        <w:t>:</w:t>
      </w:r>
    </w:p>
    <w:p w:rsidR="00825E3A" w:rsidRPr="005C1901" w:rsidP="005C1901" w14:paraId="05504CAA" w14:textId="063A9CC9">
      <w:pPr>
        <w:pStyle w:val="Heading4"/>
      </w:pPr>
      <w:r>
        <w:t xml:space="preserve">2.1.3.1 </w:t>
      </w:r>
      <w:r w:rsidRPr="005C1901">
        <w:t>G</w:t>
      </w:r>
      <w:r>
        <w:t>enerelt</w:t>
      </w:r>
    </w:p>
    <w:p w:rsidR="003A6D67" w:rsidP="00BD7F06" w14:paraId="595281F7" w14:textId="365EB69D">
      <w:pPr>
        <w:spacing w:after="260"/>
        <w:jc w:val="both"/>
      </w:pPr>
      <w:r>
        <w:t>Sertifiseringsprosesser skal i utgangspunktet verifisere at det foreligger et kvalitetssystem</w:t>
      </w:r>
      <w:r w:rsidR="00DC2894">
        <w:t xml:space="preserve"> og at implementering av systemet samsvarer med valgt standard for kvalitetssystem. Valgt sertifiseringsorgan utsteder sertifikat for angitt tjeneste forutsatt at der foreligger samsvar med kravene i valgt standard.</w:t>
      </w:r>
    </w:p>
    <w:p w:rsidR="00706889" w:rsidP="00706889" w14:paraId="5135AD92" w14:textId="2910B521">
      <w:pPr>
        <w:spacing w:after="260"/>
        <w:jc w:val="both"/>
      </w:pPr>
      <w:r>
        <w:t>Standarden DNVGL-ST-0029:202</w:t>
      </w:r>
      <w:r w:rsidR="00B4507A">
        <w:t>3</w:t>
      </w:r>
      <w:r>
        <w:t xml:space="preserve"> Maritime training provider (MTP)</w:t>
      </w:r>
      <w:r>
        <w:rPr>
          <w:rStyle w:val="FootnoteReference"/>
        </w:rPr>
        <w:footnoteReference w:id="2"/>
      </w:r>
      <w:r>
        <w:t xml:space="preserve">; utgjør både grunnlaget for oppbygging av kvalitetsledelsessystem ved THYF, og </w:t>
      </w:r>
      <w:r>
        <w:t xml:space="preserve">standard for sertifisering av </w:t>
      </w:r>
      <w:r>
        <w:t>utdanninger med krav til sertifisering. K</w:t>
      </w:r>
      <w:r w:rsidR="00B4507A">
        <w:t xml:space="preserve">rav til sertifisering </w:t>
      </w:r>
      <w:r>
        <w:t>gjeld</w:t>
      </w:r>
      <w:r w:rsidR="00B4507A">
        <w:t>er</w:t>
      </w:r>
      <w:r>
        <w:t xml:space="preserve"> for våre</w:t>
      </w:r>
      <w:r w:rsidR="00B4507A">
        <w:t xml:space="preserve"> </w:t>
      </w:r>
      <w:r w:rsidRPr="00706889" w:rsidR="00B4507A">
        <w:rPr>
          <w:u w:val="single"/>
        </w:rPr>
        <w:t>maritime utdanninger</w:t>
      </w:r>
      <w:r w:rsidR="00B4507A">
        <w:t xml:space="preserve"> ved utdanningsområde Havrommet og utdanning i </w:t>
      </w:r>
      <w:r w:rsidRPr="00706889" w:rsidR="00B4507A">
        <w:rPr>
          <w:u w:val="single"/>
        </w:rPr>
        <w:t>sveiseteknikk</w:t>
      </w:r>
      <w:r w:rsidR="00B4507A">
        <w:t xml:space="preserve"> ved utdanningsområde Teknologi.</w:t>
      </w:r>
    </w:p>
    <w:p w:rsidR="002F5BF7" w:rsidP="00706889" w14:paraId="7C927D19" w14:textId="5FBB76AC">
      <w:pPr>
        <w:spacing w:after="260"/>
        <w:jc w:val="both"/>
      </w:pPr>
      <w:r>
        <w:t xml:space="preserve">Dokumenter i kvalitetsledelsessystemet skal vedlikeholdes jevnlig. Endringer i krav i lover, forskrifter, internasjonale regler og konvensjoner og standarder, gjør det nødvendig både å endre og å utarbeide nye rutiner innenfor ledelsessystemet for å gjøre dette levende. I tillegg skal vedlikeholdet fange opp muligheter for forbedringer av systemet initiert ved THYF. Faste kvalitetsaktiviteter </w:t>
      </w:r>
      <w:r>
        <w:t xml:space="preserve">går fram </w:t>
      </w:r>
      <w:r>
        <w:t>av egen prosedyre.</w:t>
      </w:r>
    </w:p>
    <w:p w:rsidR="002F5BF7" w:rsidP="00BD7F06" w14:paraId="155A63A8" w14:textId="0E7F7070">
      <w:pPr>
        <w:spacing w:after="260"/>
        <w:jc w:val="both"/>
      </w:pPr>
      <w:r>
        <w:t xml:space="preserve">DNV-ST-0029 MTP benyttes også som grunnlag for kvalitetsledelsessystem for de av våre </w:t>
      </w:r>
      <w:r>
        <w:t>utdanninger</w:t>
      </w:r>
      <w:r>
        <w:t xml:space="preserve"> </w:t>
      </w:r>
      <w:r>
        <w:t>hvor det ikke kreves sertifisering.</w:t>
      </w:r>
    </w:p>
    <w:p w:rsidR="005C1901" w:rsidRPr="00825E3A" w:rsidP="005C1901" w14:paraId="7F1BB6AC" w14:textId="612D380B">
      <w:pPr>
        <w:pStyle w:val="Heading4"/>
      </w:pPr>
      <w:r>
        <w:t>2.1.3.</w:t>
      </w:r>
      <w:r w:rsidR="00F44AE1">
        <w:t>2</w:t>
      </w:r>
      <w:r>
        <w:t xml:space="preserve"> Maritime utdanninger ved THYF</w:t>
      </w:r>
    </w:p>
    <w:p w:rsidR="002F5BF7" w:rsidP="002F5BF7" w14:paraId="3AA1BECF" w14:textId="33CFDA50">
      <w:pPr>
        <w:spacing w:after="260"/>
        <w:jc w:val="both"/>
      </w:pPr>
      <w:r>
        <w:t>THYF</w:t>
      </w:r>
      <w:r w:rsidR="009318DA">
        <w:t>s</w:t>
      </w:r>
      <w:r>
        <w:t xml:space="preserve"> </w:t>
      </w:r>
      <w:r w:rsidR="009318DA">
        <w:t xml:space="preserve">tilbud </w:t>
      </w:r>
      <w:r>
        <w:t>for utdanning av skipsoffiserer</w:t>
      </w:r>
      <w:r w:rsidR="009318DA">
        <w:t xml:space="preserve"> er akkreditert av NOKUT og godkjent av Sjøfartsdirektoratet</w:t>
      </w:r>
      <w:r>
        <w:t xml:space="preserve">. Tilbudene gis ved studiestedene Trondheim og Ytre Namdal. </w:t>
      </w:r>
    </w:p>
    <w:p w:rsidR="002F5BF7" w:rsidP="002F5BF7" w14:paraId="6A21DA79" w14:textId="2979E23D">
      <w:pPr>
        <w:spacing w:after="260"/>
        <w:jc w:val="both"/>
      </w:pPr>
      <w:r>
        <w:t xml:space="preserve">De maritime utdanningene ved studiestedene </w:t>
      </w:r>
      <w:r w:rsidR="009318DA">
        <w:t xml:space="preserve">Trondheim og Ytre Namdal </w:t>
      </w:r>
      <w:r>
        <w:t xml:space="preserve">er </w:t>
      </w:r>
      <w:r w:rsidR="009318DA">
        <w:t xml:space="preserve">pr. i dag </w:t>
      </w:r>
      <w:r>
        <w:t xml:space="preserve">sertifiserte </w:t>
      </w:r>
      <w:r w:rsidR="009318DA">
        <w:t xml:space="preserve">og godkjente </w:t>
      </w:r>
      <w:r>
        <w:t>hver for seg</w:t>
      </w:r>
      <w:r w:rsidR="009318DA">
        <w:t xml:space="preserve"> etter</w:t>
      </w:r>
      <w:r>
        <w:t>:</w:t>
      </w:r>
    </w:p>
    <w:p w:rsidR="002F5BF7" w:rsidRPr="000C36EB" w:rsidP="002F5BF7" w14:paraId="2FC7348A" w14:textId="6A9F70D2">
      <w:pPr>
        <w:numPr>
          <w:ilvl w:val="0"/>
          <w:numId w:val="7"/>
        </w:numPr>
        <w:spacing w:after="260"/>
        <w:ind w:left="1060" w:hanging="703"/>
        <w:contextualSpacing/>
        <w:jc w:val="both"/>
        <w:rPr>
          <w:lang w:val="en-GB"/>
        </w:rPr>
      </w:pPr>
      <w:r w:rsidRPr="009318DA">
        <w:rPr>
          <w:lang w:val="en-GB"/>
        </w:rPr>
        <w:t xml:space="preserve">Standarden </w:t>
      </w:r>
      <w:r w:rsidRPr="000C36EB">
        <w:rPr>
          <w:lang w:val="en-GB"/>
        </w:rPr>
        <w:t>DNVGL-ST-0029:20</w:t>
      </w:r>
      <w:r>
        <w:rPr>
          <w:lang w:val="en-GB"/>
        </w:rPr>
        <w:t xml:space="preserve">23 </w:t>
      </w:r>
      <w:r w:rsidRPr="000C36EB">
        <w:rPr>
          <w:lang w:val="en-GB"/>
        </w:rPr>
        <w:t>Maritime training providers.</w:t>
      </w:r>
    </w:p>
    <w:p w:rsidR="002F5BF7" w:rsidP="002F5BF7" w14:paraId="08377125" w14:textId="77777777">
      <w:pPr>
        <w:numPr>
          <w:ilvl w:val="0"/>
          <w:numId w:val="7"/>
        </w:numPr>
        <w:spacing w:after="260"/>
        <w:ind w:left="1060" w:hanging="703"/>
        <w:contextualSpacing/>
        <w:jc w:val="both"/>
      </w:pPr>
      <w:r>
        <w:t>Godkjenning av Sjøfartsdirektoratet etter forskrift om kvalifikasjoner og sertifikater for sjøfolk (FOR-2011-12-22-1523) og STWC.</w:t>
      </w:r>
    </w:p>
    <w:p w:rsidR="002F5BF7" w:rsidP="002F5BF7" w14:paraId="51FC5834" w14:textId="77777777">
      <w:pPr>
        <w:spacing w:after="260"/>
        <w:jc w:val="both"/>
      </w:pPr>
    </w:p>
    <w:p w:rsidR="006A3220" w:rsidP="002F5BF7" w14:paraId="4C29B39E" w14:textId="77777777">
      <w:pPr>
        <w:spacing w:after="260"/>
        <w:jc w:val="both"/>
      </w:pPr>
      <w:r>
        <w:t>Begge studiestedene gjennomfører årlige oppfølgings- og fornyelsesrevisjoner i henhold til beskrivelser i DNV-standardens kapittel 2.2.4</w:t>
      </w:r>
      <w:r w:rsidR="00F44AE1">
        <w:t xml:space="preserve"> og 2.2.5</w:t>
      </w:r>
      <w:r>
        <w:t xml:space="preserve">. samt godkjenningsrevisjoner i henhold til retningslinjer fra Sjøfartsdirektoratet.  </w:t>
      </w:r>
    </w:p>
    <w:p w:rsidR="002F5BF7" w:rsidP="002F5BF7" w14:paraId="58D0B2D5" w14:textId="76DC95BA">
      <w:pPr>
        <w:spacing w:after="260"/>
        <w:jc w:val="both"/>
      </w:pPr>
      <w:r>
        <w:t>Gjeldende sertifikater og godkjenninger vil være operative og fungere uavhengige</w:t>
      </w:r>
      <w:r w:rsidR="006A3220">
        <w:t xml:space="preserve"> av hverandre</w:t>
      </w:r>
      <w:r>
        <w:t xml:space="preserve"> frem til THYF gjennomfør</w:t>
      </w:r>
      <w:r w:rsidR="006A3220">
        <w:t>er</w:t>
      </w:r>
      <w:r>
        <w:t xml:space="preserve"> en felles sertifiserings- og godkjenningsprosess for de to studiestedene. Felles sertifisering må gjennomfø</w:t>
      </w:r>
      <w:r w:rsidR="00F44AE1">
        <w:t>res etter retningslinjer gitt i DNV-standardens kapittel 2.2.1-2.2.3. Felles godkjenning må skje etter retningslinjer gitt av Sjøfartsdirektoratet.</w:t>
      </w:r>
    </w:p>
    <w:p w:rsidR="002F5BF7" w:rsidP="002F5BF7" w14:paraId="59697D74" w14:textId="5C8544E1">
      <w:pPr>
        <w:spacing w:after="260"/>
      </w:pPr>
      <w:r>
        <w:t>Ved THYF foreligger følgende godkjenninger av utdanninger gitt etter forskrift om kvalifikasjoner og sertifikater for sjøfolk (FOR 211-12-1523):</w:t>
      </w:r>
    </w:p>
    <w:p w:rsidR="002F5BF7" w:rsidP="002F5BF7" w14:paraId="3EFEB072" w14:textId="317D587C">
      <w:pPr>
        <w:numPr>
          <w:ilvl w:val="0"/>
          <w:numId w:val="7"/>
        </w:numPr>
        <w:spacing w:after="260"/>
        <w:ind w:left="1060" w:hanging="703"/>
        <w:contextualSpacing/>
      </w:pPr>
      <w:r>
        <w:t>Forskriftens § 24, § 25</w:t>
      </w:r>
      <w:r w:rsidR="001304F5">
        <w:t>,</w:t>
      </w:r>
      <w:r>
        <w:t xml:space="preserve"> § 26 </w:t>
      </w:r>
      <w:r w:rsidR="001304F5">
        <w:t xml:space="preserve">og §27 </w:t>
      </w:r>
      <w:r>
        <w:t>med vedlegg III, STCW tabell A- II/1, A-II/2 og A-II/3 (skipsoffisersutdanningen)</w:t>
      </w:r>
    </w:p>
    <w:p w:rsidR="002F5BF7" w:rsidP="002F5BF7" w14:paraId="4BC3CF11" w14:textId="77777777">
      <w:pPr>
        <w:numPr>
          <w:ilvl w:val="0"/>
          <w:numId w:val="7"/>
        </w:numPr>
        <w:spacing w:after="260"/>
        <w:ind w:left="1060" w:hanging="703"/>
        <w:contextualSpacing/>
      </w:pPr>
      <w:r>
        <w:t>Forskriftens § 38 og § 40 med vedlegg IV, STCW tabell A- III/1 og A-III/2(maskinistutdanningen)</w:t>
      </w:r>
    </w:p>
    <w:p w:rsidR="002F5BF7" w:rsidP="002F5BF7" w14:paraId="31EBAE38" w14:textId="77777777">
      <w:pPr>
        <w:numPr>
          <w:ilvl w:val="0"/>
          <w:numId w:val="7"/>
        </w:numPr>
        <w:spacing w:after="260"/>
        <w:ind w:left="1060" w:hanging="703"/>
        <w:contextualSpacing/>
      </w:pPr>
      <w:r>
        <w:t>Forskriftens § 50 med vedlegg V, STCW tabell A-VI/4-2 (medisinsk behandling)</w:t>
      </w:r>
    </w:p>
    <w:p w:rsidR="002F5BF7" w:rsidP="002F5BF7" w14:paraId="39877B87" w14:textId="77777777">
      <w:pPr>
        <w:numPr>
          <w:ilvl w:val="0"/>
          <w:numId w:val="7"/>
        </w:numPr>
        <w:spacing w:after="260"/>
        <w:ind w:left="1060" w:hanging="703"/>
        <w:contextualSpacing/>
      </w:pPr>
      <w:r>
        <w:t>Forskriftens § 63 med vedlegg II, STCW tabell A-VI/6-2 (secutity duties)</w:t>
      </w:r>
    </w:p>
    <w:p w:rsidR="002F5BF7" w:rsidP="002F5BF7" w14:paraId="1D9AB413" w14:textId="77777777">
      <w:pPr>
        <w:numPr>
          <w:ilvl w:val="0"/>
          <w:numId w:val="7"/>
        </w:numPr>
        <w:spacing w:after="260"/>
        <w:ind w:left="1060" w:hanging="703"/>
        <w:contextualSpacing/>
      </w:pPr>
      <w:r>
        <w:t>Forskriftens § 60 med vedlegg VII (Opplæring i passasjerhåndtering)</w:t>
      </w:r>
    </w:p>
    <w:p w:rsidR="002F5BF7" w:rsidP="002F5BF7" w14:paraId="52FB020F" w14:textId="77777777">
      <w:pPr>
        <w:numPr>
          <w:ilvl w:val="0"/>
          <w:numId w:val="7"/>
        </w:numPr>
        <w:spacing w:after="260"/>
        <w:ind w:left="1060" w:hanging="703"/>
        <w:contextualSpacing/>
      </w:pPr>
      <w:r>
        <w:t>Forskriftens § 29 (fritidsskippersertifikat D5L)</w:t>
      </w:r>
    </w:p>
    <w:p w:rsidR="002F5BF7" w:rsidP="002F5BF7" w14:paraId="028AEC65" w14:textId="77777777">
      <w:pPr>
        <w:numPr>
          <w:ilvl w:val="0"/>
          <w:numId w:val="7"/>
        </w:numPr>
        <w:spacing w:after="260"/>
        <w:ind w:left="1060" w:hanging="703"/>
        <w:contextualSpacing/>
      </w:pPr>
      <w:r>
        <w:t>Båtførerprøven (Norsk test.no)</w:t>
      </w:r>
    </w:p>
    <w:p w:rsidR="002F5BF7" w:rsidP="002F5BF7" w14:paraId="269B843B" w14:textId="77777777">
      <w:pPr>
        <w:numPr>
          <w:ilvl w:val="0"/>
          <w:numId w:val="7"/>
        </w:numPr>
        <w:spacing w:after="260"/>
        <w:ind w:left="1060" w:hanging="703"/>
        <w:contextualSpacing/>
      </w:pPr>
      <w:r>
        <w:t>Godkjenning på D3-kurs</w:t>
      </w:r>
    </w:p>
    <w:p w:rsidR="002F5BF7" w:rsidP="00BD7F06" w14:paraId="739876E6" w14:textId="77777777">
      <w:pPr>
        <w:spacing w:after="260"/>
        <w:jc w:val="both"/>
      </w:pPr>
    </w:p>
    <w:p w:rsidR="00BD7F06" w:rsidP="00BD7F06" w14:paraId="0A1E6247" w14:textId="5368F81E">
      <w:pPr>
        <w:spacing w:after="260"/>
        <w:jc w:val="both"/>
      </w:pPr>
      <w:r>
        <w:t>Akkrediteringer</w:t>
      </w:r>
      <w:r w:rsidR="005C1901">
        <w:t xml:space="preserve">, sertifikater </w:t>
      </w:r>
      <w:r>
        <w:t>og godkjenning</w:t>
      </w:r>
      <w:r w:rsidR="005C1901">
        <w:t>sdokumenter</w:t>
      </w:r>
      <w:r>
        <w:t xml:space="preserve"> arkiveres sentralt ved THYF.</w:t>
      </w:r>
    </w:p>
    <w:p w:rsidR="00B4507A" w:rsidP="00BD7F06" w14:paraId="06D3822D" w14:textId="77777777">
      <w:pPr>
        <w:spacing w:after="260"/>
        <w:jc w:val="both"/>
      </w:pPr>
    </w:p>
    <w:p w:rsidR="00BD7F06" w:rsidRPr="00BD7F06" w:rsidP="00F44AE1" w14:paraId="747906E7" w14:textId="4773C5E3">
      <w:pPr>
        <w:pStyle w:val="Heading4"/>
      </w:pPr>
      <w:r>
        <w:t>2.1.</w:t>
      </w:r>
      <w:r w:rsidR="00F44AE1">
        <w:t>3.</w:t>
      </w:r>
      <w:r>
        <w:t xml:space="preserve">3 </w:t>
      </w:r>
      <w:r w:rsidRPr="00BD7F06">
        <w:t>Utdannin</w:t>
      </w:r>
      <w:r>
        <w:t>g i sveiseteknikk (IWT)</w:t>
      </w:r>
    </w:p>
    <w:p w:rsidR="00F44AE1" w:rsidP="00BD7F06" w14:paraId="5858CDE1" w14:textId="77777777">
      <w:pPr>
        <w:spacing w:after="260"/>
        <w:jc w:val="both"/>
      </w:pPr>
      <w:r>
        <w:t xml:space="preserve">Utdanningen i sveiseteknikk ble vedtatt godkjent 19. september 2006 av NOKUT og tilbys ved studiested Chr. Thams. </w:t>
      </w:r>
    </w:p>
    <w:p w:rsidR="00BD7F06" w:rsidP="00BD7F06" w14:paraId="52A49A40" w14:textId="77777777">
      <w:pPr>
        <w:spacing w:after="260"/>
        <w:jc w:val="both"/>
      </w:pPr>
      <w:r>
        <w:t>Faglig ansvarlig og undervisningspersonell som skal undervise i sveising ved den sveisetekniske utdanningen må tilfredsstille krav til kompetanse innenfor fagområdet. Sertifisering av sveiseteknikere og instruktører gjennomføres i henhold til internasjonale retningslinjer administrert av IIW, og utføres hvert årlig av Norsk Sveiseteknisk Forbund (NSF).</w:t>
      </w:r>
    </w:p>
    <w:p w:rsidR="00BD7F06" w:rsidP="00BD7F06" w14:paraId="0FBE6A36" w14:textId="77777777">
      <w:pPr>
        <w:spacing w:after="260"/>
        <w:jc w:val="both"/>
      </w:pPr>
      <w:r>
        <w:t>NSF er akkreditert som nasjonalt godkjenningsorgan (ANB) for personell innen ulike sammenføyningsmetoder av IIW-IAB (se avsnitt 1.3 Definisjoner). NSF er også et koordinerende organ for sveiseteknisk standardisering og utgjør i tillegg en ressurs for utvikling av harmonisert utdanning og fremtidsrettede læringssystemer innenfor fagområdet sveising.</w:t>
      </w:r>
    </w:p>
    <w:p w:rsidR="00077DE4" w:rsidP="00077070" w14:paraId="5E8A170D" w14:textId="7B35C48D">
      <w:pPr>
        <w:spacing w:after="260"/>
        <w:jc w:val="both"/>
      </w:pPr>
      <w:r>
        <w:t>Utdanningen gjennomfører oppfølgings- og fornyelsesrevisjoner i henhold til beskrivelser i DNV-standardens kapittel 2.2.4 og 2.2.5 og med tilpasning av oppfølgingsrevisjoner gitt i retningslinjer fra godkjenningsorganet.</w:t>
      </w:r>
    </w:p>
    <w:p w:rsidR="00077DE4" w:rsidRPr="00E5194F" w:rsidP="00077070" w14:paraId="3B171DCF" w14:textId="5C39FA33">
      <w:pPr>
        <w:pStyle w:val="Heading1"/>
        <w:numPr>
          <w:ilvl w:val="0"/>
          <w:numId w:val="0"/>
        </w:numPr>
        <w:spacing w:after="240"/>
        <w:rPr>
          <w:sz w:val="26"/>
          <w:szCs w:val="26"/>
        </w:rPr>
      </w:pPr>
      <w:r w:rsidRPr="00E5194F">
        <w:rPr>
          <w:sz w:val="26"/>
          <w:szCs w:val="26"/>
        </w:rPr>
        <w:t>2.1.</w:t>
      </w:r>
      <w:r>
        <w:rPr>
          <w:sz w:val="26"/>
          <w:szCs w:val="26"/>
        </w:rPr>
        <w:t>4</w:t>
      </w:r>
      <w:r w:rsidRPr="00E5194F">
        <w:rPr>
          <w:sz w:val="26"/>
          <w:szCs w:val="26"/>
        </w:rPr>
        <w:t xml:space="preserve"> </w:t>
      </w:r>
      <w:r>
        <w:rPr>
          <w:sz w:val="26"/>
          <w:szCs w:val="26"/>
        </w:rPr>
        <w:t>Vesentlig endring</w:t>
      </w:r>
    </w:p>
    <w:p w:rsidR="00292267" w:rsidP="00BD7F06" w14:paraId="0B3DFB15" w14:textId="5F130E28">
      <w:pPr>
        <w:spacing w:after="260"/>
        <w:jc w:val="both"/>
      </w:pPr>
      <w:r>
        <w:t>K</w:t>
      </w:r>
      <w:r>
        <w:t xml:space="preserve">apittel 3.3.3 i DNV-st-0029:2023 setter krav til dokumentert rutine for håndtering av endringer i organisering, prosesser og aktiviteter som påvirker utdanningenes kvalitet. </w:t>
      </w:r>
      <w:r w:rsidR="00077DE4">
        <w:t xml:space="preserve">THYF har </w:t>
      </w:r>
      <w:r>
        <w:t xml:space="preserve">utviklet rutine for håndtering og </w:t>
      </w:r>
      <w:r w:rsidR="00077DE4">
        <w:t xml:space="preserve">melding av </w:t>
      </w:r>
      <w:r w:rsidR="006A3220">
        <w:t>slik</w:t>
      </w:r>
      <w:r w:rsidR="00077DE4">
        <w:t>e endringer</w:t>
      </w:r>
      <w:r w:rsidR="006A3220">
        <w:t>.</w:t>
      </w:r>
      <w:r>
        <w:t xml:space="preserve"> </w:t>
      </w:r>
    </w:p>
    <w:p w:rsidR="00077DE4" w:rsidP="00BD7F06" w14:paraId="717CF339" w14:textId="0DE15BDC">
      <w:pPr>
        <w:spacing w:after="260"/>
        <w:jc w:val="both"/>
      </w:pPr>
      <w:r>
        <w:t xml:space="preserve">Melding av vesentlig endring kan være aktuelt i forhold til </w:t>
      </w:r>
      <w:r w:rsidR="00292267">
        <w:t xml:space="preserve">NOKUT, Sjøfartsdirektoratet, </w:t>
      </w:r>
      <w:r>
        <w:t xml:space="preserve">Direktoratet for mineralforvaltning, </w:t>
      </w:r>
      <w:r w:rsidR="00292267">
        <w:t>sertifiseringsorgan og andre organ/tilsynsorgan.</w:t>
      </w:r>
    </w:p>
    <w:p w:rsidR="00B86626" w:rsidRPr="00E5194F" w:rsidP="00E5194F" w14:paraId="1ED6C585" w14:textId="4882B189">
      <w:pPr>
        <w:pStyle w:val="Heading1"/>
        <w:numPr>
          <w:ilvl w:val="0"/>
          <w:numId w:val="0"/>
        </w:numPr>
        <w:spacing w:after="240"/>
        <w:ind w:left="-76"/>
        <w:rPr>
          <w:sz w:val="26"/>
          <w:szCs w:val="26"/>
        </w:rPr>
      </w:pPr>
      <w:r w:rsidRPr="00E5194F">
        <w:rPr>
          <w:sz w:val="26"/>
          <w:szCs w:val="26"/>
        </w:rPr>
        <w:t>2.1.</w:t>
      </w:r>
      <w:r w:rsidR="00077DE4">
        <w:rPr>
          <w:sz w:val="26"/>
          <w:szCs w:val="26"/>
        </w:rPr>
        <w:t>5</w:t>
      </w:r>
      <w:r w:rsidRPr="00E5194F">
        <w:rPr>
          <w:sz w:val="26"/>
          <w:szCs w:val="26"/>
        </w:rPr>
        <w:t xml:space="preserve"> Referanser</w:t>
      </w:r>
    </w:p>
    <w:p w:rsidR="00A42B73" w:rsidP="00E5194F" w14:paraId="67FECD11" w14:textId="77777777">
      <w:pPr>
        <w:spacing w:after="120"/>
      </w:pPr>
      <w:r w:rsidRPr="00F9677E">
        <w:rPr>
          <w:i/>
          <w:iCs/>
        </w:rPr>
        <w:t>Kryssreferanser</w:t>
      </w:r>
      <w:r>
        <w:t xml:space="preserve"> henviser til dokumenter som finnes i THYFs ledelsessystem. </w:t>
      </w:r>
      <w:r w:rsidRPr="00F65CB0">
        <w:rPr>
          <w:i/>
          <w:iCs/>
        </w:rPr>
        <w:t>Eksterne referanser</w:t>
      </w:r>
      <w:r>
        <w:t xml:space="preserve"> henviser til dokumenter som ligger tilgjengelig utenfor ledelsessystemet.</w:t>
      </w:r>
    </w:p>
    <w:p w:rsidR="001C0FFA" w:rsidP="00E5194F" w14:paraId="02699B6C" w14:textId="6169EBF5">
      <w:pPr>
        <w:spacing w:after="120"/>
      </w:pPr>
      <w:r>
        <w:t>Referanse</w:t>
      </w:r>
      <w:r w:rsidR="00F26C4C">
        <w:t>r</w:t>
      </w:r>
      <w:r>
        <w:t xml:space="preserve"> utgjør viktige systemforbindelser til relaterte dokumenter, skjema, prosessflytdiagram</w:t>
      </w:r>
      <w:r w:rsidR="00F26C4C">
        <w:t>, nettsteder,</w:t>
      </w:r>
      <w:r>
        <w:t xml:space="preserve"> eller annen relevant informasjon</w:t>
      </w:r>
      <w:r w:rsidR="00F26C4C">
        <w:t xml:space="preserve"> som for eksempel lover, forskrifter og standarder</w:t>
      </w:r>
      <w:r>
        <w:t>.</w:t>
      </w:r>
    </w:p>
    <w:p w:rsidR="009F7EB5" w:rsidRPr="00CF0617" w:rsidP="009F7EB5" w14:paraId="259E6A4C" w14:textId="77777777">
      <w:pPr>
        <w:spacing w:after="120"/>
        <w:ind w:left="-142"/>
        <w:rPr>
          <w:szCs w:val="18"/>
        </w:rPr>
      </w:pPr>
    </w:p>
    <w:p w:rsidR="001C0FFA" w:rsidRPr="007D26B5" w:rsidP="00BD7F06" w14:paraId="02699B6D" w14:textId="77777777">
      <w:pPr>
        <w:pStyle w:val="Heading2"/>
        <w:numPr>
          <w:ilvl w:val="0"/>
          <w:numId w:val="6"/>
        </w:numPr>
        <w:ind w:left="426" w:hanging="491"/>
      </w:pPr>
      <w:r w:rsidRPr="007D26B5"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22"/>
        <w:gridCol w:w="69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426"/>
              <w:rPr>
                <w:b w:val="0"/>
                <w:color w:val="0000FF"/>
                <w:u w:val="single"/>
              </w:rPr>
            </w:pPr>
            <w:bookmarkStart w:id="1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1.2.1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426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Kapittel 1. Kvalitet - systembeskrivelse og organisering.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426"/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3.7.1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426"/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Revisjoner og sertifiseringer ved THYF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426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3.7.2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426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Revisjonsprogram ved Trøndelag høyere yrkesfagskole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426"/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3.7.12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426"/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Varsling ved vesentlige endringer</w:t>
              </w:r>
            </w:hyperlink>
          </w:p>
        </w:tc>
      </w:tr>
    </w:tbl>
    <w:p w:rsidR="00671862" w:rsidP="007D26B5" w14:paraId="3F009015" w14:textId="77777777">
      <w:pPr>
        <w:ind w:left="426"/>
        <w:rPr>
          <w:b/>
          <w:bCs/>
          <w:szCs w:val="18"/>
        </w:rPr>
      </w:pPr>
      <w:bookmarkEnd w:id="1"/>
    </w:p>
    <w:p w:rsidR="001C0FFA" w:rsidRPr="00CF0617" w:rsidP="00BD7F06" w14:paraId="02699B72" w14:textId="3BEAEFDC">
      <w:pPr>
        <w:pStyle w:val="Heading2"/>
        <w:numPr>
          <w:ilvl w:val="0"/>
          <w:numId w:val="6"/>
        </w:numPr>
        <w:ind w:left="426" w:hanging="491"/>
      </w:pPr>
      <w:r w:rsidRPr="00CF0617"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284"/>
              <w:rPr>
                <w:b w:val="0"/>
                <w:color w:val="0000FF"/>
                <w:u w:val="single"/>
              </w:rPr>
            </w:pPr>
            <w:bookmarkStart w:id="2" w:name="EK_EksRef"/>
            <w:hyperlink r:id="rId10" w:history="1">
              <w:r>
                <w:rPr>
                  <w:b w:val="0"/>
                  <w:color w:val="0000FF"/>
                  <w:u w:val="single"/>
                </w:rPr>
                <w:t>.18.1.1 LOV-2018-06-08-28 Lov om høyere yrkesfaglig utdanning (fagskoleloven)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284"/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.18.1.2 FOR-2019-07-11-1005 Forskrift om høyere yrkesfaglig utdanning (fagskoleforskriften)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284"/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.18.1.3 FOR-2021-06-30-2379 Forskrift om høyere yrkesfaglig utdanning ved Trøndelag høyere yrkesfagskole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284"/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 xml:space="preserve">.18.1.4 FOR-2020-04-23-853 Forskrift om akkreditering av og tilsyn med høyere yrkesfaglig utdanning (fagskoletilsynsforskriften) </w:t>
              </w:r>
            </w:hyperlink>
          </w:p>
        </w:tc>
      </w:tr>
    </w:tbl>
    <w:p w:rsidR="001C0FFA" w:rsidRPr="00CF0617" w:rsidP="007D26B5" w14:paraId="02699B76" w14:textId="77777777">
      <w:pPr>
        <w:ind w:left="284"/>
        <w:rPr>
          <w:szCs w:val="18"/>
        </w:rPr>
      </w:pPr>
      <w:bookmarkEnd w:id="2"/>
    </w:p>
    <w:p w:rsidR="001C0FFA" w:rsidRPr="00CF0617" w14:paraId="02699B77" w14:textId="1DEEDB98">
      <w:pPr>
        <w:rPr>
          <w:szCs w:val="18"/>
        </w:rPr>
      </w:pPr>
    </w:p>
    <w:sectPr>
      <w:headerReference w:type="default" r:id="rId14"/>
      <w:footerReference w:type="first" r:id="rId15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0FFA" w14:paraId="02699B83" w14:textId="4D78AC0D">
    <w:pPr>
      <w:pStyle w:val="Footer"/>
    </w:pPr>
    <w:r>
      <w:fldChar w:fldCharType="begin" w:fldLock="1"/>
    </w:r>
    <w:r>
      <w:instrText xml:space="preserve"> DOCPROPERTY EK_EKPrintMerke </w:instrText>
    </w:r>
    <w:r>
      <w:fldChar w:fldCharType="separate"/>
    </w:r>
    <w:r>
      <w:t>Uoffisiell utskrift er kun gyldig på utskriftsdato</w:t>
    </w:r>
    <w:r>
      <w:fldChar w:fldCharType="end"/>
    </w:r>
    <w:r>
      <w:t xml:space="preserve"> - </w:t>
    </w:r>
    <w:r>
      <w:fldChar w:fldCharType="begin"/>
    </w:r>
    <w:r>
      <w:instrText xml:space="preserve"> TIME \@ "dd.MM.yyyy" </w:instrText>
    </w:r>
    <w:r>
      <w:fldChar w:fldCharType="separate"/>
    </w:r>
    <w:r>
      <w:t>01.10.2024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E5194F" w14:paraId="4A0F7883" w14:textId="77777777">
      <w:r>
        <w:separator/>
      </w:r>
    </w:p>
  </w:footnote>
  <w:footnote w:type="continuationSeparator" w:id="1">
    <w:p w:rsidR="00E5194F" w14:paraId="772D3621" w14:textId="77777777">
      <w:r>
        <w:continuationSeparator/>
      </w:r>
    </w:p>
  </w:footnote>
  <w:footnote w:id="2">
    <w:p w:rsidR="00706889" w:rsidRPr="00F037E0" w:rsidP="00706889" w14:paraId="38CD6F63" w14:textId="387B63DA">
      <w:pPr>
        <w:pStyle w:val="FootnoteText"/>
        <w:ind w:left="142" w:hanging="142"/>
        <w:rPr>
          <w:i/>
          <w:iCs/>
          <w:sz w:val="18"/>
          <w:szCs w:val="18"/>
        </w:rPr>
      </w:pPr>
      <w:r w:rsidRPr="00586F70">
        <w:rPr>
          <w:rStyle w:val="FootnoteReference"/>
          <w:i/>
          <w:iCs/>
          <w:sz w:val="16"/>
          <w:szCs w:val="16"/>
        </w:rPr>
        <w:footnoteRef/>
      </w:r>
      <w:r w:rsidRPr="00586F70">
        <w:rPr>
          <w:i/>
          <w:iCs/>
          <w:sz w:val="16"/>
          <w:szCs w:val="16"/>
        </w:rPr>
        <w:t xml:space="preserve"> DNV-ST-0029 MTP foreligger i ny versjon pr. november 2023. Den nye standarden gir mulighet for å bruke planlagte årlige oppfølgingsrevisjoner til å tilpasse seg den nye utgaven av standarden i en overgangsperiode</w:t>
      </w:r>
      <w:r w:rsidR="00B4507A">
        <w:rPr>
          <w:i/>
          <w:iCs/>
          <w:sz w:val="16"/>
          <w:szCs w:val="16"/>
        </w:rPr>
        <w:t>, jfr. kapittel 2.1.3 i standarden</w:t>
      </w:r>
      <w:r w:rsidRPr="00586F70">
        <w:rPr>
          <w:i/>
          <w:iCs/>
          <w:sz w:val="16"/>
          <w:szCs w:val="16"/>
        </w:rPr>
        <w:t>. THYF vil bruke planlagte årlige revisjoner i 2024 til dette formålet</w:t>
      </w:r>
      <w:r>
        <w:rPr>
          <w:i/>
          <w:iCs/>
          <w:sz w:val="16"/>
          <w:szCs w:val="16"/>
        </w:rPr>
        <w:t xml:space="preserve"> når det gjelder de maritime utdanningene </w:t>
      </w:r>
      <w:r w:rsidR="00B4507A">
        <w:rPr>
          <w:i/>
          <w:iCs/>
          <w:sz w:val="16"/>
          <w:szCs w:val="16"/>
        </w:rPr>
        <w:t>og den sveisetekniske utdanningen</w:t>
      </w:r>
      <w:r w:rsidRPr="00586F70">
        <w:rPr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104"/>
      <w:gridCol w:w="6"/>
      <w:gridCol w:w="1962"/>
    </w:tblGrid>
    <w:tr w14:paraId="02699B7B" w14:textId="77777777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7104" w:type="dxa"/>
          <w:tcBorders>
            <w:bottom w:val="nil"/>
          </w:tcBorders>
        </w:tcPr>
        <w:p w:rsidR="001C0FFA" w14:paraId="02699B79" w14:textId="77777777">
          <w:pPr>
            <w:spacing w:before="80" w:after="80"/>
            <w:rPr>
              <w:b/>
              <w:lang w:val="de-DE"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  <w:lang w:val="de-DE"/>
            </w:rPr>
            <w:instrText>DOCPROPERTY EK_doktittel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  <w:lang w:val="de-DE"/>
            </w:rPr>
            <w:t>Kapittel 2 Sertifisering og godkjenning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1968" w:type="dxa"/>
          <w:gridSpan w:val="2"/>
          <w:tcBorders>
            <w:bottom w:val="nil"/>
          </w:tcBorders>
        </w:tcPr>
        <w:p w:rsidR="001C0FFA" w14:paraId="02699B7A" w14:textId="77777777">
          <w:pPr>
            <w:spacing w:before="80" w:after="80"/>
          </w:pPr>
          <w:r>
            <w:rPr>
              <w:sz w:val="16"/>
              <w:lang w:val="de-DE"/>
            </w:rPr>
            <w:t>Dok.id.</w:t>
          </w:r>
          <w:r>
            <w:rPr>
              <w:sz w:val="16"/>
            </w:rPr>
            <w:t xml:space="preserve">: </w:t>
          </w:r>
          <w:r>
            <w:rPr>
              <w:sz w:val="20"/>
            </w:rPr>
            <w:fldChar w:fldCharType="begin" w:fldLock="1"/>
          </w:r>
          <w:r>
            <w:rPr>
              <w:color w:val="000080"/>
            </w:rPr>
            <w:instrText>DOCPROPERTY EK_Refnr</w:instrText>
          </w:r>
          <w:r>
            <w:rPr>
              <w:sz w:val="20"/>
            </w:rPr>
            <w:fldChar w:fldCharType="separate"/>
          </w:r>
          <w:r>
            <w:rPr>
              <w:color w:val="000080"/>
            </w:rPr>
            <w:t>1.2.2</w:t>
          </w:r>
          <w:r>
            <w:rPr>
              <w:sz w:val="20"/>
            </w:rPr>
            <w:fldChar w:fldCharType="end"/>
          </w:r>
        </w:p>
      </w:tc>
    </w:tr>
    <w:tr w14:paraId="02699B7E" w14:textId="77777777">
      <w:tblPrEx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110" w:type="dxa"/>
          <w:gridSpan w:val="2"/>
          <w:tcBorders>
            <w:left w:val="nil"/>
            <w:bottom w:val="nil"/>
            <w:right w:val="nil"/>
          </w:tcBorders>
        </w:tcPr>
        <w:p w:rsidR="001C0FFA" w14:paraId="02699B7C" w14:textId="77777777">
          <w:pPr>
            <w:spacing w:before="80"/>
            <w:rPr>
              <w:sz w:val="20"/>
            </w:rPr>
          </w:pPr>
        </w:p>
      </w:tc>
      <w:tc>
        <w:tcPr>
          <w:tcW w:w="1962" w:type="dxa"/>
          <w:tcBorders>
            <w:left w:val="nil"/>
            <w:bottom w:val="nil"/>
            <w:right w:val="nil"/>
          </w:tcBorders>
        </w:tcPr>
        <w:p w:rsidR="001C0FFA" w14:paraId="02699B7D" w14:textId="77777777">
          <w:pPr>
            <w:spacing w:before="80"/>
            <w:jc w:val="right"/>
            <w:rPr>
              <w:sz w:val="20"/>
            </w:rPr>
          </w:pPr>
          <w:r>
            <w:rPr>
              <w:sz w:val="20"/>
            </w:rPr>
            <w:t xml:space="preserve">Side   :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>
            <w:rPr>
              <w:rFonts w:ascii="Verdana" w:hAnsi="Verdana"/>
              <w:sz w:val="20"/>
              <w:lang w:val="nb-NO" w:eastAsia="nb-NO" w:bidi="ar-SA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</w:p>
      </w:tc>
    </w:tr>
  </w:tbl>
  <w:p w:rsidR="001C0FFA" w14:paraId="02699B7F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4C399C"/>
    <w:multiLevelType w:val="hybridMultilevel"/>
    <w:tmpl w:val="B85656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96B08"/>
    <w:multiLevelType w:val="hybridMultilevel"/>
    <w:tmpl w:val="C0563750"/>
    <w:lvl w:ilvl="0">
      <w:start w:val="0"/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0119F"/>
    <w:multiLevelType w:val="hybridMultilevel"/>
    <w:tmpl w:val="A2924E9C"/>
    <w:lvl w:ilvl="0">
      <w:start w:val="1"/>
      <w:numFmt w:val="decimal"/>
      <w:lvlText w:val="%1."/>
      <w:lvlJc w:val="left"/>
      <w:pPr>
        <w:ind w:left="796" w:hanging="360"/>
      </w:pPr>
    </w:lvl>
    <w:lvl w:ilvl="1" w:tentative="1">
      <w:start w:val="1"/>
      <w:numFmt w:val="lowerLetter"/>
      <w:lvlText w:val="%2."/>
      <w:lvlJc w:val="left"/>
      <w:pPr>
        <w:ind w:left="1516" w:hanging="360"/>
      </w:pPr>
    </w:lvl>
    <w:lvl w:ilvl="2" w:tentative="1">
      <w:start w:val="1"/>
      <w:numFmt w:val="lowerRoman"/>
      <w:lvlText w:val="%3."/>
      <w:lvlJc w:val="right"/>
      <w:pPr>
        <w:ind w:left="2236" w:hanging="180"/>
      </w:pPr>
    </w:lvl>
    <w:lvl w:ilvl="3" w:tentative="1">
      <w:start w:val="1"/>
      <w:numFmt w:val="decimal"/>
      <w:lvlText w:val="%4."/>
      <w:lvlJc w:val="left"/>
      <w:pPr>
        <w:ind w:left="2956" w:hanging="360"/>
      </w:pPr>
    </w:lvl>
    <w:lvl w:ilvl="4" w:tentative="1">
      <w:start w:val="1"/>
      <w:numFmt w:val="lowerLetter"/>
      <w:lvlText w:val="%5."/>
      <w:lvlJc w:val="left"/>
      <w:pPr>
        <w:ind w:left="3676" w:hanging="360"/>
      </w:pPr>
    </w:lvl>
    <w:lvl w:ilvl="5" w:tentative="1">
      <w:start w:val="1"/>
      <w:numFmt w:val="lowerRoman"/>
      <w:lvlText w:val="%6."/>
      <w:lvlJc w:val="right"/>
      <w:pPr>
        <w:ind w:left="4396" w:hanging="180"/>
      </w:pPr>
    </w:lvl>
    <w:lvl w:ilvl="6" w:tentative="1">
      <w:start w:val="1"/>
      <w:numFmt w:val="decimal"/>
      <w:lvlText w:val="%7."/>
      <w:lvlJc w:val="left"/>
      <w:pPr>
        <w:ind w:left="5116" w:hanging="360"/>
      </w:pPr>
    </w:lvl>
    <w:lvl w:ilvl="7" w:tentative="1">
      <w:start w:val="1"/>
      <w:numFmt w:val="lowerLetter"/>
      <w:lvlText w:val="%8."/>
      <w:lvlJc w:val="left"/>
      <w:pPr>
        <w:ind w:left="5836" w:hanging="360"/>
      </w:pPr>
    </w:lvl>
    <w:lvl w:ilvl="8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1B8F6A0A"/>
    <w:multiLevelType w:val="hybridMultilevel"/>
    <w:tmpl w:val="AFD89E92"/>
    <w:lvl w:ilvl="0">
      <w:start w:val="1"/>
      <w:numFmt w:val="decimal"/>
      <w:pStyle w:val="Heading1"/>
      <w:lvlText w:val="6.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76D42"/>
    <w:multiLevelType w:val="hybridMultilevel"/>
    <w:tmpl w:val="73DC3D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B1EAD"/>
    <w:multiLevelType w:val="hybridMultilevel"/>
    <w:tmpl w:val="A9D02736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B5827"/>
    <w:multiLevelType w:val="hybridMultilevel"/>
    <w:tmpl w:val="225C9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0070A"/>
    <w:multiLevelType w:val="hybridMultilevel"/>
    <w:tmpl w:val="94D420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933C9"/>
    <w:multiLevelType w:val="hybridMultilevel"/>
    <w:tmpl w:val="2A40629C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489323">
    <w:abstractNumId w:val="4"/>
  </w:num>
  <w:num w:numId="2" w16cid:durableId="1829782046">
    <w:abstractNumId w:val="5"/>
  </w:num>
  <w:num w:numId="3" w16cid:durableId="1572885599">
    <w:abstractNumId w:val="2"/>
  </w:num>
  <w:num w:numId="4" w16cid:durableId="393701951">
    <w:abstractNumId w:val="6"/>
  </w:num>
  <w:num w:numId="5" w16cid:durableId="1510482899">
    <w:abstractNumId w:val="0"/>
  </w:num>
  <w:num w:numId="6" w16cid:durableId="940457103">
    <w:abstractNumId w:val="8"/>
  </w:num>
  <w:num w:numId="7" w16cid:durableId="1591298">
    <w:abstractNumId w:val="1"/>
  </w:num>
  <w:num w:numId="8" w16cid:durableId="756632850">
    <w:abstractNumId w:val="7"/>
  </w:num>
  <w:num w:numId="9" w16cid:durableId="299069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compat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FFA"/>
    <w:rsid w:val="000019EC"/>
    <w:rsid w:val="00015CE9"/>
    <w:rsid w:val="000400F7"/>
    <w:rsid w:val="00052137"/>
    <w:rsid w:val="00064B5B"/>
    <w:rsid w:val="00077070"/>
    <w:rsid w:val="00077DE4"/>
    <w:rsid w:val="000C36EB"/>
    <w:rsid w:val="000C45C7"/>
    <w:rsid w:val="000E1DDE"/>
    <w:rsid w:val="000F3BF2"/>
    <w:rsid w:val="001009AC"/>
    <w:rsid w:val="001304F5"/>
    <w:rsid w:val="001A2ECE"/>
    <w:rsid w:val="001A500E"/>
    <w:rsid w:val="001C0FFA"/>
    <w:rsid w:val="001E047B"/>
    <w:rsid w:val="002646B1"/>
    <w:rsid w:val="00280477"/>
    <w:rsid w:val="00292267"/>
    <w:rsid w:val="002F5BF7"/>
    <w:rsid w:val="003A6D67"/>
    <w:rsid w:val="003D4093"/>
    <w:rsid w:val="00415440"/>
    <w:rsid w:val="00454B66"/>
    <w:rsid w:val="00473133"/>
    <w:rsid w:val="004A1508"/>
    <w:rsid w:val="004F400D"/>
    <w:rsid w:val="005037FB"/>
    <w:rsid w:val="00560190"/>
    <w:rsid w:val="005657F0"/>
    <w:rsid w:val="00586F70"/>
    <w:rsid w:val="00593ADB"/>
    <w:rsid w:val="005A6D2E"/>
    <w:rsid w:val="005C1901"/>
    <w:rsid w:val="005D217C"/>
    <w:rsid w:val="005F7187"/>
    <w:rsid w:val="006458B4"/>
    <w:rsid w:val="00665A4D"/>
    <w:rsid w:val="00671862"/>
    <w:rsid w:val="00676944"/>
    <w:rsid w:val="006A3220"/>
    <w:rsid w:val="00706889"/>
    <w:rsid w:val="00737CAE"/>
    <w:rsid w:val="0075102E"/>
    <w:rsid w:val="00781062"/>
    <w:rsid w:val="00784455"/>
    <w:rsid w:val="007D26B5"/>
    <w:rsid w:val="00816FE3"/>
    <w:rsid w:val="00825E3A"/>
    <w:rsid w:val="0087577E"/>
    <w:rsid w:val="008A09F7"/>
    <w:rsid w:val="00912FEC"/>
    <w:rsid w:val="009318DA"/>
    <w:rsid w:val="0095797D"/>
    <w:rsid w:val="009A7F98"/>
    <w:rsid w:val="009F7EB5"/>
    <w:rsid w:val="00A42B73"/>
    <w:rsid w:val="00A827C1"/>
    <w:rsid w:val="00A90694"/>
    <w:rsid w:val="00B34821"/>
    <w:rsid w:val="00B3769A"/>
    <w:rsid w:val="00B41B09"/>
    <w:rsid w:val="00B4507A"/>
    <w:rsid w:val="00B62633"/>
    <w:rsid w:val="00B74E4F"/>
    <w:rsid w:val="00B84574"/>
    <w:rsid w:val="00B86626"/>
    <w:rsid w:val="00B926C6"/>
    <w:rsid w:val="00B95694"/>
    <w:rsid w:val="00BD7F06"/>
    <w:rsid w:val="00BF75FB"/>
    <w:rsid w:val="00CC0A69"/>
    <w:rsid w:val="00CC173A"/>
    <w:rsid w:val="00CD42A9"/>
    <w:rsid w:val="00CD5A4D"/>
    <w:rsid w:val="00CF0617"/>
    <w:rsid w:val="00D24256"/>
    <w:rsid w:val="00D72127"/>
    <w:rsid w:val="00DC2894"/>
    <w:rsid w:val="00E34F49"/>
    <w:rsid w:val="00E5194F"/>
    <w:rsid w:val="00E65409"/>
    <w:rsid w:val="00F037E0"/>
    <w:rsid w:val="00F11839"/>
    <w:rsid w:val="00F26C4C"/>
    <w:rsid w:val="00F44AE1"/>
    <w:rsid w:val="00F51D17"/>
    <w:rsid w:val="00F65CB0"/>
    <w:rsid w:val="00F9677E"/>
    <w:rsid w:val="00FA5C47"/>
    <w:rsid w:val="00FF57CE"/>
  </w:rsids>
  <w:docVars>
    <w:docVar w:name="Avdeling" w:val="lab_avdeling"/>
    <w:docVar w:name="Avsnitt" w:val="lab_avsnitt"/>
    <w:docVar w:name="Bedriftsnavn" w:val="DEMO - 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TRONDHEIM FAGSKOLE¤3#EK_GjelderFra¤2#0¤2#[GjelderFra]¤3#EK_Opprettet¤2#0¤2#[Opprettet]¤3#EK_Utgitt¤2#0¤2#[Utgitt]¤3#EK_IBrukDato¤2#0¤2#[Endret]¤3#EK_DokumentID¤2#0¤2#[ID]¤3#EK_DokTittel¤2#0¤2#&lt;Ny mal opprettet av JSS&gt;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ktittel" w:val="&lt;Ny mal opprettet av JSS&gt;"/>
    <w:docVar w:name="ek_endrfields" w:val="EK_DokTittel¤1#EK_Rapport¤1#"/>
    <w:docVar w:name="ek_format" w:val="-2"/>
    <w:docVar w:name="ek_rapport" w:val="[Tilknyttet rapport]"/>
    <w:docVar w:name="EK_TYPE" w:val="MAL"/>
    <w:docVar w:name="Erstatter" w:val="lab_erstatter"/>
    <w:docVar w:name="KHB" w:val="nei"/>
    <w:docVar w:name="skitten" w:val="0"/>
    <w:docVar w:name="Tittel" w:val="Dette er en Test tittel."/>
  </w:docVars>
  <m:mathPr>
    <m:mathFont m:val="Cambria Math"/>
    <m:wrapRight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2699B57"/>
  <w15:docId w15:val="{9FBB40AC-0603-4F54-B465-40540C71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73133"/>
    <w:rPr>
      <w:rFonts w:ascii="Verdana" w:hAnsi="Verdana"/>
      <w:sz w:val="18"/>
    </w:rPr>
  </w:style>
  <w:style w:type="paragraph" w:styleId="Heading1">
    <w:name w:val="heading 1"/>
    <w:basedOn w:val="Normal"/>
    <w:next w:val="Normal"/>
    <w:qFormat/>
    <w:rsid w:val="000E1DDE"/>
    <w:pPr>
      <w:numPr>
        <w:numId w:val="9"/>
      </w:numPr>
      <w:spacing w:before="36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7D26B5"/>
    <w:pPr>
      <w:spacing w:before="24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5C1901"/>
    <w:pPr>
      <w:spacing w:after="120"/>
      <w:ind w:left="0"/>
      <w:outlineLvl w:val="3"/>
    </w:pPr>
    <w:rPr>
      <w:sz w:val="2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86626"/>
    <w:pPr>
      <w:ind w:left="708"/>
    </w:pPr>
  </w:style>
  <w:style w:type="paragraph" w:styleId="FootnoteText">
    <w:name w:val="footnote text"/>
    <w:basedOn w:val="Normal"/>
    <w:link w:val="FotnotetekstTegn"/>
    <w:rsid w:val="00BD7F06"/>
    <w:rPr>
      <w:sz w:val="20"/>
    </w:rPr>
  </w:style>
  <w:style w:type="character" w:customStyle="1" w:styleId="FotnotetekstTegn">
    <w:name w:val="Fotnotetekst Tegn"/>
    <w:basedOn w:val="DefaultParagraphFont"/>
    <w:link w:val="FootnoteText"/>
    <w:rsid w:val="00BD7F06"/>
    <w:rPr>
      <w:rFonts w:ascii="Verdana" w:hAnsi="Verdana"/>
    </w:rPr>
  </w:style>
  <w:style w:type="character" w:styleId="FootnoteReference">
    <w:name w:val="footnote reference"/>
    <w:basedOn w:val="DefaultParagraphFont"/>
    <w:rsid w:val="00BD7F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s://lovdata.no/dokument/NL/lov/2018-06-08-28" TargetMode="External" /><Relationship Id="rId11" Type="http://schemas.openxmlformats.org/officeDocument/2006/relationships/hyperlink" Target="https://lovdata.no/forskrift/2019-07-11-1005" TargetMode="External" /><Relationship Id="rId12" Type="http://schemas.openxmlformats.org/officeDocument/2006/relationships/hyperlink" Target="https://lovdata.no/dokument/SF/forskrift/2021-06-30-2379?q=forskrift%20om%20h%C3%B8yere%20yrkesfaglig%20utdanning" TargetMode="External" /><Relationship Id="rId13" Type="http://schemas.openxmlformats.org/officeDocument/2006/relationships/hyperlink" Target="https://lovdata.no/dokument/SF/forskrift/2020-04-23-853/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jpeg" /><Relationship Id="rId6" Type="http://schemas.openxmlformats.org/officeDocument/2006/relationships/hyperlink" Target="https://thyf-ekstern.dkhosting.no/docs/pub/DOK00160.pdf" TargetMode="External" /><Relationship Id="rId7" Type="http://schemas.openxmlformats.org/officeDocument/2006/relationships/hyperlink" Target="https://thyf-ekstern.dkhosting.no/docs/pub/DOK00187.pdf" TargetMode="External" /><Relationship Id="rId8" Type="http://schemas.openxmlformats.org/officeDocument/2006/relationships/hyperlink" Target="https://thyf-ekstern.dkhosting.no/docs/pub/DOK00206.pdf" TargetMode="External" /><Relationship Id="rId9" Type="http://schemas.openxmlformats.org/officeDocument/2006/relationships/hyperlink" Target="https://thyf-ekstern.dkhosting.no/docs/pub/DOK00266.pdf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ANMI\APPDATA\ROAMING\MICROSOFT\TEMPLATES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458</TotalTime>
  <Pages>3</Pages>
  <Words>1300</Words>
  <Characters>6894</Characters>
  <Application>Microsoft Office Word</Application>
  <DocSecurity>0</DocSecurity>
  <Lines>57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Kapittel 2 Sertifisering og godkjenning</vt:lpstr>
      <vt:lpstr>	</vt:lpstr>
    </vt:vector>
  </TitlesOfParts>
  <Company>Datakvalitet</Company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Kapittel 2 Sertifisering og godkjenning</dc:title>
  <dc:subject>&lt;Ny mal opprettet av JSS&gt;|[RefNr]|</dc:subject>
  <dc:creator>Handbok</dc:creator>
  <dc:description>EK_Avdeling4[Avdeling]EK_Avsnitt4[Avsnitt]EK_Bedriftsnavn1TRONDHEIM FAGSKOLEEK_GjelderFra0[GjelderFra]EK_Opprettet0[Opprettet]EK_Utgitt0[Utgitt]EK_IBrukDato0[Endret]EK_DokumentID0[ID]EK_DokTittel0&lt;Ny mal opprettet av JSS&gt;EK_DokType0[DokType]EK_EksRef2EksRef_LayoutEK_Erstatter0[Erstatter]EK_ErstatterD0[ErstatterD]EK_Signatur0[Signatur]EK_Verifisert0[Verifisert av]EK_Hørt0[Hørt av]EK_AuditReview2;[Signaturliste];EK_AuditApprove2;[Signaturliste];EK_Gradering0[Gradering]EK_Gradnr4[Gradnr]EK_Kapittel4[Kapittel]EK_Referanse2Ref_LayoutEK_RefNr0[RefNr]EK_Revisjon0[Rev]EK_Ansvarlig0[EK-Ansvarlig]EK_SkrevetAv0[Forfatter]EK_UText10[UText1]EK_UText20[UText2]EK_UText30[UText3]EK_UText40[UText4]EK_Status0[Status]EK_Stikkord0[Stikkord]EK_Rapport3[Tilknyttet rapport]EK_EKPrintMerke0Uoffisiell utskrift er kun gyldig på utskriftsdatoEK_Watermark0VannmerkeEK_Utgave0[Ver]EK_Merknad7[Merknad]EK_VerLogg2[Versjonslogg]EK_RF14[RF1]EK_RF24[RF2]EK_RF34[RF3]EK_RF44[RF4]EK_RF54[RF5]EK_RF64[RF6]EK_RF74[RF7]EK_RF84[RF8]EK_RF94[RF9]EK_Mappe14[Mappe1]EK_Mappe24[Mappe2]EK_Mappe34[Mappe3]EK_Mappe44[Mappe4]EK_Mappe54[Mappe5]EK_Mappe64[Mappe6]EK_Mappe74[Mappe7]EK_Mappe84[Mappe8]EK_Mappe94[Mappe9]EK_DL0[dl]EK_GjelderTil0[GyldigTil]EK_Vedlegg2Ref_LayoutEK_AvdelingOver4[AvdelingOver]EK_HRefNr0[HRefnr]EK_HbNavn0[HbNavn]EK_DokRefnr4EK_Dokendrdato4EK_HbType4EK_Offisiell4EK_VedleggRef4EK_Strukt005[Strukturfelt]EK_Strukt015[Strukturfelt]EK_Pub6EKR_DokType0[ResType]EKR_Doktittel0[ResTittel]EKR_DokumentID0[ResId]EKR_RefNr0[ResRefNr]EKR_Gradering0[ResGrad]EKR_Signatur0[ResSign]EKR_Verifisert0[Verifisert av]EKR_Hørt0[Hørt av]EKR_Dokeier0[ResEier]EKR_Status0[ResStat]EKR_Opprettet0[ResOppr]EKR_Endret0[ResEndret]EKR_Ibruk0[ResIBruk]EKR_Rapport3[Tilknyttet rapport]EKR_Utgitt0[ResUtfylt]EKR_SkrevetAv0[Utfylt av]EKR_UText10[RESUText1]EKR_UText20[RESUText2]EKR_UText30[RESUText3]EKR_UText40[RESUText4]EKR_DokRefnr4EKR_Gradnr4EKR_Strukt005[ ]</dc:description>
  <cp:lastModifiedBy>Hans Tore Mikkelsen</cp:lastModifiedBy>
  <cp:revision>23</cp:revision>
  <cp:lastPrinted>2024-04-29T13:04:00Z</cp:lastPrinted>
  <dcterms:created xsi:type="dcterms:W3CDTF">2020-01-20T07:07:00Z</dcterms:created>
  <dcterms:modified xsi:type="dcterms:W3CDTF">2024-09-23T19:42:00Z</dcterms:modified>
  <cp:category>EK_BedriftsnavnEK_GjelderFraEK_OpprettetEK_UtgittEK_DokumentIDEK_DokTittelEK_DokTypeEK_EksRefEK_ErstatterEK_ErstatterDEK_SignaturEK_ReferanseEK_RefNrEK_RevisjonEK_SkrevetAvEK_DokAnsvNavnEK_StatusEK_StikkordEK_RapportEK_EKPrintMerkeEK_UtgaveEK_MerknadEK_DLEK_GjelderTilEK_VedleggEK_HRefNrEK_Strukt00EK_Strukt01EK_IBrukDatoEK_GraderingEK_AnsvarligEK_UText1EK_UText2EK_UText3EK_UText4EK_RapportEKR_DoktittelEKR_DokumentIDEKR_RefNrEKR_GraderingEKR_SignaturEKR_DokeierEKR_StatusEKR_OpprettetEKR_EndretEKR_IbrukEKR_SkrevetAvEKR_UText1EKR_UText2EKR_UText3EKR_UText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ype">
    <vt:lpwstr>[Dokumenttype]</vt:lpwstr>
  </property>
  <property fmtid="{D5CDD505-2E9C-101B-9397-08002B2CF9AE}" pid="3" name="EK_Bedriftsnavn">
    <vt:lpwstr>TRØNDELAG HØYERE YRKESFAGSKOLE avd. TRONDHEIM</vt:lpwstr>
  </property>
  <property fmtid="{D5CDD505-2E9C-101B-9397-08002B2CF9AE}" pid="4" name="EK_DokTittel">
    <vt:lpwstr>Kapittel 2 Sertifisering og godkjenning</vt:lpwstr>
  </property>
  <property fmtid="{D5CDD505-2E9C-101B-9397-08002B2CF9AE}" pid="5" name="EK_DokType">
    <vt:lpwstr>MTP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25.09.2024</vt:lpwstr>
  </property>
  <property fmtid="{D5CDD505-2E9C-101B-9397-08002B2CF9AE}" pid="8" name="EK_GjelderTil">
    <vt:lpwstr>[]</vt:lpwstr>
  </property>
  <property fmtid="{D5CDD505-2E9C-101B-9397-08002B2CF9AE}" pid="9" name="EK_RefNr">
    <vt:lpwstr>1.2.2</vt:lpwstr>
  </property>
  <property fmtid="{D5CDD505-2E9C-101B-9397-08002B2CF9AE}" pid="10" name="EK_Signatur">
    <vt:lpwstr>Svein Ove Dyrdal</vt:lpwstr>
  </property>
  <property fmtid="{D5CDD505-2E9C-101B-9397-08002B2CF9AE}" pid="11" name="EK_SkrevetAv">
    <vt:lpwstr>Hans Tore Mikkelsen</vt:lpwstr>
  </property>
  <property fmtid="{D5CDD505-2E9C-101B-9397-08002B2CF9AE}" pid="12" name="EK_Utgave">
    <vt:lpwstr>1.00</vt:lpwstr>
  </property>
  <property fmtid="{D5CDD505-2E9C-101B-9397-08002B2CF9AE}" pid="13" name="EK_Watermark">
    <vt:lpwstr>[Vannmerke]</vt:lpwstr>
  </property>
  <property fmtid="{D5CDD505-2E9C-101B-9397-08002B2CF9AE}" pid="14" name="XD00160">
    <vt:lpwstr>1.2.1</vt:lpwstr>
  </property>
  <property fmtid="{D5CDD505-2E9C-101B-9397-08002B2CF9AE}" pid="15" name="XD00187">
    <vt:lpwstr>3.7.1</vt:lpwstr>
  </property>
  <property fmtid="{D5CDD505-2E9C-101B-9397-08002B2CF9AE}" pid="16" name="XD00206">
    <vt:lpwstr>3.7.2</vt:lpwstr>
  </property>
  <property fmtid="{D5CDD505-2E9C-101B-9397-08002B2CF9AE}" pid="17" name="XD00266">
    <vt:lpwstr>3.7.12</vt:lpwstr>
  </property>
  <property fmtid="{D5CDD505-2E9C-101B-9397-08002B2CF9AE}" pid="18" name="XDF00160">
    <vt:lpwstr>Kapittel 1. Kvalitet - systembeskrivelse og organisering.</vt:lpwstr>
  </property>
  <property fmtid="{D5CDD505-2E9C-101B-9397-08002B2CF9AE}" pid="19" name="XDF00187">
    <vt:lpwstr>Revisjoner og sertifiseringer ved THYF</vt:lpwstr>
  </property>
  <property fmtid="{D5CDD505-2E9C-101B-9397-08002B2CF9AE}" pid="20" name="XDF00206">
    <vt:lpwstr>Revisjonsprogram ved Trøndelag høyere yrkesfagskole</vt:lpwstr>
  </property>
  <property fmtid="{D5CDD505-2E9C-101B-9397-08002B2CF9AE}" pid="21" name="XDF00266">
    <vt:lpwstr>Varsling ved vesentlige endringer</vt:lpwstr>
  </property>
  <property fmtid="{D5CDD505-2E9C-101B-9397-08002B2CF9AE}" pid="22" name="XDL00160">
    <vt:lpwstr>1.2.1 Kapittel 1. Kvalitet - systembeskrivelse og organisering.</vt:lpwstr>
  </property>
  <property fmtid="{D5CDD505-2E9C-101B-9397-08002B2CF9AE}" pid="23" name="XDL00187">
    <vt:lpwstr>3.7.1 Revisjoner og sertifiseringer ved THYF</vt:lpwstr>
  </property>
  <property fmtid="{D5CDD505-2E9C-101B-9397-08002B2CF9AE}" pid="24" name="XDL00206">
    <vt:lpwstr>3.7.2 Revisjonsprogram ved Trøndelag høyere yrkesfagskole</vt:lpwstr>
  </property>
  <property fmtid="{D5CDD505-2E9C-101B-9397-08002B2CF9AE}" pid="25" name="XDL00266">
    <vt:lpwstr>3.7.12 Varsling ved vesentlige endringer</vt:lpwstr>
  </property>
  <property fmtid="{D5CDD505-2E9C-101B-9397-08002B2CF9AE}" pid="26" name="XDT00160">
    <vt:lpwstr>Kapittel 1. Kvalitet - systembeskrivelse og organisering.</vt:lpwstr>
  </property>
  <property fmtid="{D5CDD505-2E9C-101B-9397-08002B2CF9AE}" pid="27" name="XDT00187">
    <vt:lpwstr>Revisjoner og sertifiseringer ved THYF</vt:lpwstr>
  </property>
  <property fmtid="{D5CDD505-2E9C-101B-9397-08002B2CF9AE}" pid="28" name="XDT00206">
    <vt:lpwstr>Revisjonsprogram ved Trøndelag høyere yrkesfagskole</vt:lpwstr>
  </property>
  <property fmtid="{D5CDD505-2E9C-101B-9397-08002B2CF9AE}" pid="29" name="XDT00266">
    <vt:lpwstr>Varsling ved vesentlige endringer</vt:lpwstr>
  </property>
  <property fmtid="{D5CDD505-2E9C-101B-9397-08002B2CF9AE}" pid="30" name="XR00161">
    <vt:lpwstr>.18.1.1</vt:lpwstr>
  </property>
  <property fmtid="{D5CDD505-2E9C-101B-9397-08002B2CF9AE}" pid="31" name="XR00162">
    <vt:lpwstr>.18.1.2</vt:lpwstr>
  </property>
  <property fmtid="{D5CDD505-2E9C-101B-9397-08002B2CF9AE}" pid="32" name="XR00163">
    <vt:lpwstr>.18.1.3</vt:lpwstr>
  </property>
  <property fmtid="{D5CDD505-2E9C-101B-9397-08002B2CF9AE}" pid="33" name="XR00164">
    <vt:lpwstr>.18.1.4</vt:lpwstr>
  </property>
  <property fmtid="{D5CDD505-2E9C-101B-9397-08002B2CF9AE}" pid="34" name="XRF00161">
    <vt:lpwstr>LOV-2018-06-08-28 Lov om høyere yrkesfaglig utdanning (fagskoleloven)</vt:lpwstr>
  </property>
  <property fmtid="{D5CDD505-2E9C-101B-9397-08002B2CF9AE}" pid="35" name="XRF00162">
    <vt:lpwstr>FOR-2019-07-11-1005 Forskrift om høyere yrkesfaglig utdanning (fagskoleforskriften)</vt:lpwstr>
  </property>
  <property fmtid="{D5CDD505-2E9C-101B-9397-08002B2CF9AE}" pid="36" name="XRF00163">
    <vt:lpwstr>FOR-2021-06-30-2379 Forskrift om høyere yrkesfaglig utdanning ved Trøndelag høyere yrkesfagskole</vt:lpwstr>
  </property>
  <property fmtid="{D5CDD505-2E9C-101B-9397-08002B2CF9AE}" pid="37" name="XRF00164">
    <vt:lpwstr>FOR-2020-04-23-853 Forskrift om akkreditering av og tilsyn med høyere yrkesfaglig utdanning (fagskoletilsynsforskriften) </vt:lpwstr>
  </property>
  <property fmtid="{D5CDD505-2E9C-101B-9397-08002B2CF9AE}" pid="38" name="XRL00161">
    <vt:lpwstr>.18.1.1 LOV-2018-06-08-28 Lov om høyere yrkesfaglig utdanning (fagskoleloven)</vt:lpwstr>
  </property>
  <property fmtid="{D5CDD505-2E9C-101B-9397-08002B2CF9AE}" pid="39" name="XRL00162">
    <vt:lpwstr>.18.1.2 FOR-2019-07-11-1005 Forskrift om høyere yrkesfaglig utdanning (fagskoleforskriften)</vt:lpwstr>
  </property>
  <property fmtid="{D5CDD505-2E9C-101B-9397-08002B2CF9AE}" pid="40" name="XRL00163">
    <vt:lpwstr>.18.1.3 FOR-2021-06-30-2379 Forskrift om høyere yrkesfaglig utdanning ved Trøndelag høyere yrkesfagskole</vt:lpwstr>
  </property>
  <property fmtid="{D5CDD505-2E9C-101B-9397-08002B2CF9AE}" pid="41" name="XRL00164">
    <vt:lpwstr>.18.1.4 FOR-2020-04-23-853 Forskrift om akkreditering av og tilsyn med høyere yrkesfaglig utdanning (fagskoletilsynsforskriften) </vt:lpwstr>
  </property>
  <property fmtid="{D5CDD505-2E9C-101B-9397-08002B2CF9AE}" pid="42" name="XRT00161">
    <vt:lpwstr>LOV-2018-06-08-28 Lov om høyere yrkesfaglig utdanning (fagskoleloven)</vt:lpwstr>
  </property>
  <property fmtid="{D5CDD505-2E9C-101B-9397-08002B2CF9AE}" pid="43" name="XRT00162">
    <vt:lpwstr>FOR-2019-07-11-1005 Forskrift om høyere yrkesfaglig utdanning (fagskoleforskriften)</vt:lpwstr>
  </property>
  <property fmtid="{D5CDD505-2E9C-101B-9397-08002B2CF9AE}" pid="44" name="XRT00163">
    <vt:lpwstr>FOR-2021-06-30-2379 Forskrift om høyere yrkesfaglig utdanning ved Trøndelag høyere yrkesfagskole</vt:lpwstr>
  </property>
  <property fmtid="{D5CDD505-2E9C-101B-9397-08002B2CF9AE}" pid="45" name="XRT00164">
    <vt:lpwstr>FOR-2020-04-23-853 Forskrift om akkreditering av og tilsyn med høyere yrkesfaglig utdanning (fagskoletilsynsforskriften) </vt:lpwstr>
  </property>
</Properties>
</file>