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5BBF2F53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3.7.12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Varsling ved vesentlige endringer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1.01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17.01.2024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FE280C" w14:paraId="02699B68" w14:textId="11A0C66B">
      <w:pPr>
        <w:spacing w:before="36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  <w:r w:rsidR="007728BE">
        <w:rPr>
          <w:b/>
          <w:bCs/>
          <w:sz w:val="22"/>
          <w:szCs w:val="24"/>
        </w:rPr>
        <w:t xml:space="preserve"> og omfang</w:t>
      </w:r>
    </w:p>
    <w:p w:rsidR="006316A1" w:rsidP="00FE280C" w14:paraId="02699B69" w14:textId="3F4A5DBE">
      <w:pPr>
        <w:spacing w:after="120"/>
        <w:jc w:val="both"/>
        <w:rPr>
          <w:szCs w:val="18"/>
        </w:rPr>
      </w:pPr>
      <w:r w:rsidRPr="00FE280C">
        <w:rPr>
          <w:szCs w:val="18"/>
        </w:rPr>
        <w:t>Formålet med denne prosedyren er å sikre at offentlige myndigheter som NOKUT og</w:t>
      </w:r>
      <w:r>
        <w:rPr>
          <w:szCs w:val="18"/>
        </w:rPr>
        <w:t xml:space="preserve"> </w:t>
      </w:r>
      <w:r w:rsidRPr="00FE280C">
        <w:rPr>
          <w:szCs w:val="18"/>
        </w:rPr>
        <w:t>Sjøfartsdirektoratet blir varslet om vesentlige endringer i skolens virksomhet, kurstilbud</w:t>
      </w:r>
      <w:r>
        <w:rPr>
          <w:szCs w:val="18"/>
        </w:rPr>
        <w:t xml:space="preserve"> </w:t>
      </w:r>
      <w:r w:rsidRPr="00FE280C">
        <w:rPr>
          <w:szCs w:val="18"/>
        </w:rPr>
        <w:t>eller annen vesentlig endring av skolens organisatoriske struktur eller noen av dens</w:t>
      </w:r>
      <w:r>
        <w:rPr>
          <w:szCs w:val="18"/>
        </w:rPr>
        <w:t xml:space="preserve"> </w:t>
      </w:r>
      <w:r w:rsidRPr="00FE280C">
        <w:rPr>
          <w:szCs w:val="18"/>
        </w:rPr>
        <w:t>enheter, som berører utdanningen.</w:t>
      </w:r>
    </w:p>
    <w:p w:rsidR="007728BE" w:rsidRPr="00CF0617" w:rsidP="00FE280C" w14:paraId="55BFC160" w14:textId="11F653EA">
      <w:pPr>
        <w:spacing w:after="120"/>
        <w:jc w:val="both"/>
        <w:rPr>
          <w:szCs w:val="18"/>
        </w:rPr>
      </w:pPr>
      <w:r w:rsidRPr="00FE280C">
        <w:rPr>
          <w:szCs w:val="18"/>
        </w:rPr>
        <w:t>Prosedyren gjelder administrativ- og faglig ledelse ved Trøndelag høyere yrkesfagskole</w:t>
      </w:r>
      <w:r>
        <w:rPr>
          <w:szCs w:val="18"/>
        </w:rPr>
        <w:t xml:space="preserve"> </w:t>
      </w:r>
      <w:r w:rsidRPr="00FE280C">
        <w:rPr>
          <w:szCs w:val="18"/>
        </w:rPr>
        <w:t>(THYF)</w:t>
      </w:r>
      <w:r>
        <w:rPr>
          <w:szCs w:val="18"/>
        </w:rPr>
        <w:t xml:space="preserve"> og omfatter alle utdanningsområder ved THYF</w:t>
      </w:r>
      <w:r w:rsidRPr="00FE280C">
        <w:rPr>
          <w:szCs w:val="18"/>
        </w:rPr>
        <w:t>.</w:t>
      </w:r>
    </w:p>
    <w:p w:rsidR="006316A1" w:rsidRPr="006316A1" w:rsidP="00FE280C" w14:paraId="555CDC90" w14:textId="5631DDCB">
      <w:pPr>
        <w:spacing w:before="24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Pr="006316A1" w:rsidR="007728BE">
        <w:rPr>
          <w:b/>
          <w:bCs/>
          <w:sz w:val="22"/>
          <w:szCs w:val="24"/>
        </w:rPr>
        <w:t>Ansvar og myndighet</w:t>
      </w:r>
    </w:p>
    <w:p w:rsidR="006316A1" w:rsidP="00FE280C" w14:paraId="1012356A" w14:textId="217B305C">
      <w:pPr>
        <w:spacing w:after="120"/>
        <w:jc w:val="both"/>
      </w:pPr>
      <w:r>
        <w:t>Ved vesentlige endringer som omfatter alle utdanningsområder ved THYF er rektor ansvarlig for å sørge for varsling av offentlige myndigheter.</w:t>
      </w:r>
    </w:p>
    <w:p w:rsidR="007728BE" w:rsidP="00FE280C" w14:paraId="66228F12" w14:textId="023FCE60">
      <w:pPr>
        <w:spacing w:after="120"/>
        <w:jc w:val="both"/>
      </w:pPr>
      <w:r>
        <w:t>For endringer som berører et utdanningsområde spesielt, er utdanningsleder ansvarlig for å varsle offentlig myndighet.</w:t>
      </w:r>
      <w:r w:rsidR="004F001C">
        <w:t xml:space="preserve"> Utdanningsleder søker bistand hos rektor og/eller administrasjonen ved THYF ved behov.</w:t>
      </w:r>
    </w:p>
    <w:p w:rsidR="00FF36A1" w:rsidRPr="006316A1" w:rsidP="00FE280C" w14:paraId="1C970B8B" w14:textId="04B56CAC">
      <w:pPr>
        <w:spacing w:before="240"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 xml:space="preserve">. </w:t>
      </w:r>
      <w:r>
        <w:rPr>
          <w:b/>
          <w:bCs/>
          <w:sz w:val="22"/>
          <w:szCs w:val="24"/>
        </w:rPr>
        <w:t>Eksempel på vesentlig endring</w:t>
      </w:r>
    </w:p>
    <w:p w:rsidR="004F001C" w:rsidP="00FE280C" w14:paraId="3A8B9C84" w14:textId="20C95A3D">
      <w:pPr>
        <w:spacing w:after="120"/>
        <w:jc w:val="both"/>
      </w:pPr>
      <w:r>
        <w:t>Hva er en vesentlig endring? Hva gjør du hvis du er usikker på om endringen skal rapporteres?</w:t>
      </w:r>
    </w:p>
    <w:p w:rsidR="00FF36A1" w:rsidP="004F001C" w14:paraId="69A29F8C" w14:textId="264DA5CF">
      <w:pPr>
        <w:numPr>
          <w:ilvl w:val="0"/>
          <w:numId w:val="1"/>
        </w:numPr>
        <w:spacing w:after="120"/>
        <w:jc w:val="both"/>
      </w:pPr>
      <w:r>
        <w:t>Et eksempel på vesentlig endring er de organisatoriske endringene som skjedde ved overgang fra organisering av THYF gjennom studiesteder til organisering gjennom utdanningsområder som ble satt i verk</w:t>
      </w:r>
      <w:r>
        <w:t xml:space="preserve"> fra og med 1. august 2023.</w:t>
      </w:r>
    </w:p>
    <w:p w:rsidR="004F001C" w:rsidP="004F001C" w14:paraId="486EF034" w14:textId="77777777">
      <w:pPr>
        <w:spacing w:after="120"/>
        <w:jc w:val="both"/>
      </w:pPr>
    </w:p>
    <w:p w:rsidR="007728BE" w:rsidP="00FE280C" w14:paraId="24585CC0" w14:textId="7F90D82E">
      <w:pPr>
        <w:spacing w:after="120"/>
        <w:jc w:val="both"/>
      </w:pPr>
      <w:r>
        <w:t xml:space="preserve">Dersom det er usikkerhet knyttet til om </w:t>
      </w:r>
      <w:r>
        <w:t>endringene er av vesentlig betydning, kontaktes NOKUT, Sjøfartsdirektoratet (SDIR) eller Norsk sveiseteknisk forbund (NSF) for avklaring.</w:t>
      </w:r>
    </w:p>
    <w:p w:rsidR="006316A1" w:rsidRPr="006316A1" w:rsidP="00FE280C" w14:paraId="00D3BFB7" w14:textId="7857A2F2">
      <w:pPr>
        <w:spacing w:before="240"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CE7405">
        <w:rPr>
          <w:b/>
          <w:bCs/>
          <w:sz w:val="22"/>
          <w:szCs w:val="24"/>
        </w:rPr>
        <w:t xml:space="preserve">. </w:t>
      </w:r>
      <w:r w:rsidRPr="006316A1" w:rsidR="007728BE">
        <w:rPr>
          <w:b/>
          <w:bCs/>
          <w:sz w:val="22"/>
          <w:szCs w:val="24"/>
        </w:rPr>
        <w:t>Beskrivelse</w:t>
      </w:r>
    </w:p>
    <w:p w:rsidR="004F001C" w:rsidP="004F001C" w14:paraId="38D81BB8" w14:textId="658D117E">
      <w:pPr>
        <w:spacing w:after="120"/>
        <w:jc w:val="both"/>
        <w:rPr>
          <w:szCs w:val="18"/>
        </w:rPr>
      </w:pPr>
      <w:r w:rsidRPr="004F001C">
        <w:rPr>
          <w:szCs w:val="18"/>
        </w:rPr>
        <w:t>Ved alle endringer i skolens virksomhet, kurstilbud eller annen vesentlig endring av</w:t>
      </w:r>
      <w:r>
        <w:rPr>
          <w:szCs w:val="18"/>
        </w:rPr>
        <w:t xml:space="preserve"> </w:t>
      </w:r>
      <w:r w:rsidRPr="004F001C">
        <w:rPr>
          <w:szCs w:val="18"/>
        </w:rPr>
        <w:t xml:space="preserve">skolens struktur som berører fagskoletilbudene skal NOKUT varsles </w:t>
      </w:r>
      <w:r>
        <w:rPr>
          <w:szCs w:val="18"/>
        </w:rPr>
        <w:t>skriftlig</w:t>
      </w:r>
      <w:r w:rsidRPr="004F001C">
        <w:rPr>
          <w:szCs w:val="18"/>
        </w:rPr>
        <w:t xml:space="preserve">. </w:t>
      </w:r>
    </w:p>
    <w:p w:rsidR="00CE7405" w:rsidP="004F001C" w14:paraId="2648007E" w14:textId="19B22FDC">
      <w:pPr>
        <w:spacing w:after="120"/>
        <w:jc w:val="both"/>
        <w:rPr>
          <w:szCs w:val="18"/>
        </w:rPr>
      </w:pPr>
      <w:r w:rsidRPr="004F001C">
        <w:rPr>
          <w:szCs w:val="18"/>
        </w:rPr>
        <w:t>Når det</w:t>
      </w:r>
      <w:r>
        <w:rPr>
          <w:szCs w:val="18"/>
        </w:rPr>
        <w:t xml:space="preserve"> </w:t>
      </w:r>
      <w:r w:rsidRPr="004F001C">
        <w:rPr>
          <w:szCs w:val="18"/>
        </w:rPr>
        <w:t xml:space="preserve">gjelder maritime fagskoletilbud, skal i tillegg Sjøfartsdirektoratet varsles </w:t>
      </w:r>
      <w:r>
        <w:rPr>
          <w:szCs w:val="18"/>
        </w:rPr>
        <w:t>skriftlig</w:t>
      </w:r>
      <w:r w:rsidRPr="004F001C">
        <w:rPr>
          <w:szCs w:val="18"/>
        </w:rPr>
        <w:t>.</w:t>
      </w:r>
    </w:p>
    <w:p w:rsidR="004F001C" w:rsidP="004F001C" w14:paraId="49CE2D84" w14:textId="3BBDAD7A">
      <w:pPr>
        <w:spacing w:after="120"/>
        <w:jc w:val="both"/>
        <w:rPr>
          <w:szCs w:val="18"/>
        </w:rPr>
      </w:pPr>
      <w:r>
        <w:rPr>
          <w:szCs w:val="18"/>
        </w:rPr>
        <w:t>Ved endringer som berører den sveisetekniske utdanningen ved THYF, skal Norsk sveiseteknisk forbund varsles skriftlig</w:t>
      </w:r>
      <w:r>
        <w:rPr>
          <w:szCs w:val="18"/>
        </w:rPr>
        <w:t>.</w:t>
      </w:r>
    </w:p>
    <w:p w:rsidR="007728BE" w:rsidP="00FE280C" w14:paraId="0A885253" w14:textId="77777777">
      <w:pPr>
        <w:spacing w:after="120"/>
        <w:jc w:val="both"/>
        <w:rPr>
          <w:szCs w:val="18"/>
        </w:rPr>
      </w:pPr>
    </w:p>
    <w:p w:rsidR="007728BE" w:rsidP="00FE280C" w14:paraId="44F157D6" w14:textId="77777777">
      <w:pPr>
        <w:spacing w:after="120"/>
        <w:jc w:val="both"/>
        <w:rPr>
          <w:szCs w:val="18"/>
        </w:rPr>
      </w:pPr>
    </w:p>
    <w:p w:rsidR="007728BE" w:rsidRPr="00CF0617" w:rsidP="007728BE" w14:paraId="5A45F3DF" w14:textId="77777777">
      <w:pPr>
        <w:spacing w:after="12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1.6.4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ENDRING OG GODKJENNING AV PROSEDYRER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1.6.9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PRO.1: Utarbeide og vedlikeholde dokumenter i kvalitetsportalen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3.7.11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Håndtering av endringer ved Trøndelag høyere yrkesfagskole (THYF)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14:paraId="3E628A31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F5B46" w14:paraId="7FC186EF" w14:textId="77777777">
            <w:pPr>
              <w:rPr>
                <w:color w:val="0000FF"/>
                <w:u w:val="single"/>
              </w:rPr>
            </w:pPr>
            <w:bookmarkStart w:id="2" w:name="EK_EksRef"/>
            <w:r>
              <w:rPr>
                <w:color w:val="0000FF"/>
                <w:u w:val="single"/>
              </w:rPr>
              <w:t>2.2 Process control</w:t>
            </w:r>
          </w:p>
        </w:tc>
      </w:tr>
      <w:tr w14:paraId="21271615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F5B46" w14:paraId="655C4DF1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2.2.1 Processes</w:t>
            </w:r>
          </w:p>
        </w:tc>
      </w:tr>
      <w:tr w14:paraId="17D72E65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F5B46" w14:paraId="7386DCF2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2.2.2 Managing changes</w:t>
            </w:r>
          </w:p>
        </w:tc>
      </w:tr>
      <w:tr w14:paraId="005DF6F3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F5B46" w14:paraId="351BA38C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2.3 Documented information</w:t>
            </w:r>
          </w:p>
        </w:tc>
      </w:tr>
      <w:tr w14:paraId="75AB4FB4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F5B46" w14:paraId="2FD76786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2.3.3 Maintaining accreditations</w:t>
            </w:r>
          </w:p>
        </w:tc>
      </w:tr>
      <w:tr w14:paraId="31CFBEDE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F5B46" w14:paraId="481D9451" w14:textId="77777777">
            <w:pPr>
              <w:rPr>
                <w:color w:val="0000FF"/>
                <w:u w:val="single"/>
              </w:rPr>
            </w:pPr>
            <w:hyperlink r:id="rId8" w:history="1">
              <w:r>
                <w:rPr>
                  <w:color w:val="0000FF"/>
                  <w:u w:val="single"/>
                </w:rPr>
                <w:t>04 Forskrift om kvalifikasjonskrav og sertifikater for sjøfolk 22. desember 2011, nr. 1523, § 14), med senere endringer</w:t>
              </w:r>
            </w:hyperlink>
          </w:p>
        </w:tc>
      </w:tr>
      <w:bookmarkEnd w:id="2"/>
    </w:tbl>
    <w:p w:rsidR="001C0FFA" w:rsidRPr="00CF0617" w14:paraId="02699B77" w14:textId="77777777">
      <w:pPr>
        <w:rPr>
          <w:szCs w:val="18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52FE8268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31.05.2024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Varsling ved vesentlige endringer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3.7.12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7294F9B"/>
    <w:multiLevelType w:val="hybridMultilevel"/>
    <w:tmpl w:val="04E2A3BA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6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5A2A"/>
    <w:rsid w:val="00064B5B"/>
    <w:rsid w:val="000771B7"/>
    <w:rsid w:val="00085DBD"/>
    <w:rsid w:val="000F3BF2"/>
    <w:rsid w:val="001A500E"/>
    <w:rsid w:val="001C0FFA"/>
    <w:rsid w:val="00280477"/>
    <w:rsid w:val="00283E75"/>
    <w:rsid w:val="0028608F"/>
    <w:rsid w:val="002D4307"/>
    <w:rsid w:val="00306448"/>
    <w:rsid w:val="003D4093"/>
    <w:rsid w:val="00415440"/>
    <w:rsid w:val="004351B5"/>
    <w:rsid w:val="00473133"/>
    <w:rsid w:val="004F001C"/>
    <w:rsid w:val="004F400D"/>
    <w:rsid w:val="005037FB"/>
    <w:rsid w:val="00562647"/>
    <w:rsid w:val="00575FA5"/>
    <w:rsid w:val="00582982"/>
    <w:rsid w:val="00593ADB"/>
    <w:rsid w:val="005A0336"/>
    <w:rsid w:val="005B0C5D"/>
    <w:rsid w:val="005F5B46"/>
    <w:rsid w:val="005F7187"/>
    <w:rsid w:val="006316A1"/>
    <w:rsid w:val="00671862"/>
    <w:rsid w:val="0075102E"/>
    <w:rsid w:val="007728BE"/>
    <w:rsid w:val="00784455"/>
    <w:rsid w:val="00867E08"/>
    <w:rsid w:val="008D4699"/>
    <w:rsid w:val="0095797D"/>
    <w:rsid w:val="00B36EC2"/>
    <w:rsid w:val="00B3769A"/>
    <w:rsid w:val="00B84574"/>
    <w:rsid w:val="00B84FF4"/>
    <w:rsid w:val="00B926C6"/>
    <w:rsid w:val="00BA069E"/>
    <w:rsid w:val="00BF75FB"/>
    <w:rsid w:val="00C17A6C"/>
    <w:rsid w:val="00C27D2F"/>
    <w:rsid w:val="00CD5A4D"/>
    <w:rsid w:val="00CE7405"/>
    <w:rsid w:val="00CF0617"/>
    <w:rsid w:val="00D24256"/>
    <w:rsid w:val="00D72127"/>
    <w:rsid w:val="00E34F49"/>
    <w:rsid w:val="00E53D35"/>
    <w:rsid w:val="00EA5C8D"/>
    <w:rsid w:val="00F11839"/>
    <w:rsid w:val="00FE280C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021.pdf" TargetMode="External" /><Relationship Id="rId6" Type="http://schemas.openxmlformats.org/officeDocument/2006/relationships/hyperlink" Target="https://thyf-ekstern.dkhosting.no/docs/pub/DOK00184.pdf" TargetMode="External" /><Relationship Id="rId7" Type="http://schemas.openxmlformats.org/officeDocument/2006/relationships/hyperlink" Target="https://thyf-ekstern.dkhosting.no/docs/pub/DOK00215.pdf" TargetMode="External" /><Relationship Id="rId8" Type="http://schemas.openxmlformats.org/officeDocument/2006/relationships/hyperlink" Target="https://lovdata.no/dokument/SF/forskrift/2011-12-22-1523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76</TotalTime>
  <Pages>1</Pages>
  <Words>485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Varsling ved vesentlige endringer</vt:lpstr>
      <vt:lpstr>	</vt:lpstr>
    </vt:vector>
  </TitlesOfParts>
  <Company>Datakvalitet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 ved vesentlige endringer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17</cp:revision>
  <cp:lastPrinted>2023-09-23T09:19:00Z</cp:lastPrinted>
  <dcterms:created xsi:type="dcterms:W3CDTF">2020-01-20T07:07:00Z</dcterms:created>
  <dcterms:modified xsi:type="dcterms:W3CDTF">2024-01-16T14:42:00Z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Varsling ved vesentlige endringer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17.01.2024</vt:lpwstr>
  </property>
  <property fmtid="{D5CDD505-2E9C-101B-9397-08002B2CF9AE}" pid="7" name="EK_RefNr">
    <vt:lpwstr>3.7.12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1.01</vt:lpwstr>
  </property>
  <property fmtid="{D5CDD505-2E9C-101B-9397-08002B2CF9AE}" pid="11" name="EK_Watermark">
    <vt:lpwstr>Vannmerke</vt:lpwstr>
  </property>
  <property fmtid="{D5CDD505-2E9C-101B-9397-08002B2CF9AE}" pid="12" name="XD00021">
    <vt:lpwstr>1.6.4</vt:lpwstr>
  </property>
  <property fmtid="{D5CDD505-2E9C-101B-9397-08002B2CF9AE}" pid="13" name="XD00184">
    <vt:lpwstr>1.6.9</vt:lpwstr>
  </property>
  <property fmtid="{D5CDD505-2E9C-101B-9397-08002B2CF9AE}" pid="14" name="XD00215">
    <vt:lpwstr>3.7.11</vt:lpwstr>
  </property>
  <property fmtid="{D5CDD505-2E9C-101B-9397-08002B2CF9AE}" pid="15" name="XDF00021">
    <vt:lpwstr>ENDRING OG GODKJENNING AV PROSEDYRER</vt:lpwstr>
  </property>
  <property fmtid="{D5CDD505-2E9C-101B-9397-08002B2CF9AE}" pid="16" name="XDF00184">
    <vt:lpwstr>PRO.1: Utarbeide og vedlikeholde dokumenter i kvalitetsportalen</vt:lpwstr>
  </property>
  <property fmtid="{D5CDD505-2E9C-101B-9397-08002B2CF9AE}" pid="17" name="XDF00215">
    <vt:lpwstr>Håndtering av endringer ved Trøndelag høyere yrkesfagskole (THYF)</vt:lpwstr>
  </property>
  <property fmtid="{D5CDD505-2E9C-101B-9397-08002B2CF9AE}" pid="18" name="XDL00021">
    <vt:lpwstr>1.6.4 ENDRING OG GODKJENNING AV PROSEDYRER</vt:lpwstr>
  </property>
  <property fmtid="{D5CDD505-2E9C-101B-9397-08002B2CF9AE}" pid="19" name="XDL00184">
    <vt:lpwstr>1.6.9 PRO.1: Utarbeide og vedlikeholde dokumenter i kvalitetsportalen</vt:lpwstr>
  </property>
  <property fmtid="{D5CDD505-2E9C-101B-9397-08002B2CF9AE}" pid="20" name="XDL00215">
    <vt:lpwstr>3.7.11 Håndtering av endringer ved Trøndelag høyere yrkesfagskole (THYF)</vt:lpwstr>
  </property>
  <property fmtid="{D5CDD505-2E9C-101B-9397-08002B2CF9AE}" pid="21" name="XDT00021">
    <vt:lpwstr>ENDRING OG GODKJENNING AV PROSEDYRER</vt:lpwstr>
  </property>
  <property fmtid="{D5CDD505-2E9C-101B-9397-08002B2CF9AE}" pid="22" name="XDT00184">
    <vt:lpwstr>PRO.1: Utarbeide og vedlikeholde dokumenter i kvalitetsportalen</vt:lpwstr>
  </property>
  <property fmtid="{D5CDD505-2E9C-101B-9397-08002B2CF9AE}" pid="23" name="XDT00215">
    <vt:lpwstr>Håndtering av endringer ved Trøndelag høyere yrkesfagskole (THYF)</vt:lpwstr>
  </property>
  <property fmtid="{D5CDD505-2E9C-101B-9397-08002B2CF9AE}" pid="24" name="XR00012">
    <vt:lpwstr>2.2</vt:lpwstr>
  </property>
  <property fmtid="{D5CDD505-2E9C-101B-9397-08002B2CF9AE}" pid="25" name="XR00013">
    <vt:lpwstr>2.2.1</vt:lpwstr>
  </property>
  <property fmtid="{D5CDD505-2E9C-101B-9397-08002B2CF9AE}" pid="26" name="XR00014">
    <vt:lpwstr>2.3</vt:lpwstr>
  </property>
  <property fmtid="{D5CDD505-2E9C-101B-9397-08002B2CF9AE}" pid="27" name="XR00078">
    <vt:lpwstr>2.2.2</vt:lpwstr>
  </property>
  <property fmtid="{D5CDD505-2E9C-101B-9397-08002B2CF9AE}" pid="28" name="XR00080">
    <vt:lpwstr>2.3.3</vt:lpwstr>
  </property>
  <property fmtid="{D5CDD505-2E9C-101B-9397-08002B2CF9AE}" pid="29" name="XR00101">
    <vt:lpwstr>04</vt:lpwstr>
  </property>
  <property fmtid="{D5CDD505-2E9C-101B-9397-08002B2CF9AE}" pid="30" name="XRF00012">
    <vt:lpwstr>Process control</vt:lpwstr>
  </property>
  <property fmtid="{D5CDD505-2E9C-101B-9397-08002B2CF9AE}" pid="31" name="XRF00013">
    <vt:lpwstr>Processes</vt:lpwstr>
  </property>
  <property fmtid="{D5CDD505-2E9C-101B-9397-08002B2CF9AE}" pid="32" name="XRF00014">
    <vt:lpwstr>Documented information</vt:lpwstr>
  </property>
  <property fmtid="{D5CDD505-2E9C-101B-9397-08002B2CF9AE}" pid="33" name="XRF00078">
    <vt:lpwstr>Managing changes</vt:lpwstr>
  </property>
  <property fmtid="{D5CDD505-2E9C-101B-9397-08002B2CF9AE}" pid="34" name="XRF00080">
    <vt:lpwstr>Maintaining accreditations</vt:lpwstr>
  </property>
  <property fmtid="{D5CDD505-2E9C-101B-9397-08002B2CF9AE}" pid="35" name="XRF00101">
    <vt:lpwstr>Forskrift om kvalifikasjonskrav og sertifikater for sjøfolk 22. desember 2011, nr. 1523, § 14), med senere endringer</vt:lpwstr>
  </property>
  <property fmtid="{D5CDD505-2E9C-101B-9397-08002B2CF9AE}" pid="36" name="XRL00012">
    <vt:lpwstr>2.2 Process control</vt:lpwstr>
  </property>
  <property fmtid="{D5CDD505-2E9C-101B-9397-08002B2CF9AE}" pid="37" name="XRL00013">
    <vt:lpwstr>2.2.1 Processes</vt:lpwstr>
  </property>
  <property fmtid="{D5CDD505-2E9C-101B-9397-08002B2CF9AE}" pid="38" name="XRL00014">
    <vt:lpwstr>2.3 Documented information</vt:lpwstr>
  </property>
  <property fmtid="{D5CDD505-2E9C-101B-9397-08002B2CF9AE}" pid="39" name="XRL00078">
    <vt:lpwstr>2.2.2 Managing changes</vt:lpwstr>
  </property>
  <property fmtid="{D5CDD505-2E9C-101B-9397-08002B2CF9AE}" pid="40" name="XRL00080">
    <vt:lpwstr>2.3.3 Maintaining accreditations</vt:lpwstr>
  </property>
  <property fmtid="{D5CDD505-2E9C-101B-9397-08002B2CF9AE}" pid="41" name="XRL00101">
    <vt:lpwstr>04 Forskrift om kvalifikasjonskrav og sertifikater for sjøfolk 22. desember 2011, nr. 1523, § 14), med senere endringer</vt:lpwstr>
  </property>
  <property fmtid="{D5CDD505-2E9C-101B-9397-08002B2CF9AE}" pid="42" name="XRT00012">
    <vt:lpwstr>Process control</vt:lpwstr>
  </property>
  <property fmtid="{D5CDD505-2E9C-101B-9397-08002B2CF9AE}" pid="43" name="XRT00013">
    <vt:lpwstr>Processes</vt:lpwstr>
  </property>
  <property fmtid="{D5CDD505-2E9C-101B-9397-08002B2CF9AE}" pid="44" name="XRT00014">
    <vt:lpwstr>Documented information</vt:lpwstr>
  </property>
  <property fmtid="{D5CDD505-2E9C-101B-9397-08002B2CF9AE}" pid="45" name="XRT00078">
    <vt:lpwstr>Managing changes</vt:lpwstr>
  </property>
  <property fmtid="{D5CDD505-2E9C-101B-9397-08002B2CF9AE}" pid="46" name="XRT00080">
    <vt:lpwstr>Maintaining accreditations</vt:lpwstr>
  </property>
  <property fmtid="{D5CDD505-2E9C-101B-9397-08002B2CF9AE}" pid="47" name="XRT00101">
    <vt:lpwstr>Forskrift om kvalifikasjonskrav og sertifikater for sjøfolk 22. desember 2011, nr. 1523, § 14), med senere endringer</vt:lpwstr>
  </property>
</Properties>
</file>