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1.2.30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TH-P14 Prosedyre ved forelesers fravær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6D20B7CA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  <w:p w:rsidR="00F37DFC" w14:paraId="02699B5B" w14:textId="60B03817">
            <w:pPr>
              <w:spacing w:before="80" w:after="80"/>
            </w:pPr>
            <w:r>
              <w:t>IWT-utdanning</w:t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0.01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12.10.2023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FE7A3A" w:rsidRPr="00FE7A3A" w:rsidP="00FE7A3A" w14:paraId="61991D0D" w14:textId="77777777">
      <w:pPr>
        <w:spacing w:before="360" w:after="120"/>
        <w:rPr>
          <w:szCs w:val="18"/>
        </w:rPr>
      </w:pPr>
      <w:r w:rsidRPr="00FE7A3A">
        <w:rPr>
          <w:b/>
          <w:bCs/>
          <w:szCs w:val="18"/>
        </w:rPr>
        <w:t>1. Formål</w:t>
      </w:r>
      <w:r w:rsidRPr="00FE7A3A">
        <w:rPr>
          <w:szCs w:val="18"/>
        </w:rPr>
        <w:t> </w:t>
      </w:r>
    </w:p>
    <w:p w:rsidR="00FE7A3A" w:rsidRPr="00FE7A3A" w:rsidP="00FE7A3A" w14:paraId="49FC60BA" w14:textId="77777777">
      <w:pPr>
        <w:spacing w:after="120"/>
        <w:rPr>
          <w:szCs w:val="18"/>
        </w:rPr>
      </w:pPr>
      <w:r w:rsidRPr="00FE7A3A">
        <w:rPr>
          <w:szCs w:val="18"/>
        </w:rPr>
        <w:t xml:space="preserve">Prosedyren skal sikre at deltakerne får undervisning og at </w:t>
      </w:r>
      <w:r w:rsidRPr="00FE7A3A">
        <w:rPr>
          <w:szCs w:val="18"/>
        </w:rPr>
        <w:t>kontinuiteten i utdanningsløpet opprettholdes, så langt det er mulig, selv om foreleser pga. sykdom eller av andre årsaker ikke kan gjennomføre planlagt undervisning.   </w:t>
      </w:r>
    </w:p>
    <w:p w:rsidR="00FE7A3A" w:rsidRPr="00FE7A3A" w:rsidP="00FE7A3A" w14:paraId="721793B6" w14:textId="77777777">
      <w:pPr>
        <w:spacing w:after="120"/>
        <w:rPr>
          <w:szCs w:val="18"/>
        </w:rPr>
      </w:pPr>
      <w:r w:rsidRPr="00FE7A3A">
        <w:rPr>
          <w:szCs w:val="18"/>
        </w:rPr>
        <w:t> </w:t>
      </w:r>
    </w:p>
    <w:p w:rsidR="00FE7A3A" w:rsidRPr="00FE7A3A" w:rsidP="00FE7A3A" w14:paraId="0D8AACA6" w14:textId="77777777">
      <w:pPr>
        <w:spacing w:after="120"/>
        <w:rPr>
          <w:szCs w:val="18"/>
        </w:rPr>
      </w:pPr>
      <w:r w:rsidRPr="00FE7A3A">
        <w:rPr>
          <w:b/>
          <w:bCs/>
          <w:szCs w:val="18"/>
        </w:rPr>
        <w:t>2. Omfang</w:t>
      </w:r>
      <w:r w:rsidRPr="00FE7A3A">
        <w:rPr>
          <w:szCs w:val="18"/>
        </w:rPr>
        <w:t> </w:t>
      </w:r>
    </w:p>
    <w:p w:rsidR="00FE7A3A" w:rsidRPr="00FE7A3A" w:rsidP="00FE7A3A" w14:paraId="1C0E15C7" w14:textId="77777777">
      <w:pPr>
        <w:spacing w:after="120"/>
        <w:rPr>
          <w:szCs w:val="18"/>
        </w:rPr>
      </w:pPr>
      <w:r w:rsidRPr="00FE7A3A">
        <w:rPr>
          <w:szCs w:val="18"/>
        </w:rPr>
        <w:t>Prosedyren omfatter rutiner ved forelesers fravær i IWT-utdanningen ved C</w:t>
      </w:r>
      <w:r w:rsidRPr="00FE7A3A">
        <w:rPr>
          <w:szCs w:val="18"/>
        </w:rPr>
        <w:t>hr Thams.  </w:t>
      </w:r>
    </w:p>
    <w:p w:rsidR="00FE7A3A" w:rsidRPr="00FE7A3A" w:rsidP="00FE7A3A" w14:paraId="62BEB028" w14:textId="4DC8AEBA">
      <w:pPr>
        <w:spacing w:after="120"/>
        <w:rPr>
          <w:szCs w:val="18"/>
        </w:rPr>
      </w:pPr>
      <w:r w:rsidRPr="00FE7A3A">
        <w:rPr>
          <w:szCs w:val="18"/>
        </w:rPr>
        <w:t> </w:t>
      </w:r>
    </w:p>
    <w:p w:rsidR="00FE7A3A" w:rsidRPr="00FE7A3A" w:rsidP="00FE7A3A" w14:paraId="5F6BF67F" w14:textId="114D61DB">
      <w:pPr>
        <w:spacing w:after="120"/>
        <w:rPr>
          <w:szCs w:val="18"/>
        </w:rPr>
      </w:pPr>
      <w:r w:rsidRPr="00FE7A3A">
        <w:rPr>
          <w:b/>
          <w:bCs/>
          <w:szCs w:val="18"/>
        </w:rPr>
        <w:t>3. Ansvar og myndighet</w:t>
      </w:r>
      <w:r w:rsidRPr="00FE7A3A">
        <w:rPr>
          <w:szCs w:val="18"/>
        </w:rPr>
        <w:t> </w:t>
      </w:r>
    </w:p>
    <w:p w:rsidR="00FE7A3A" w:rsidRPr="00FE7A3A" w:rsidP="00FE7A3A" w14:paraId="5F691F22" w14:textId="50D36F07">
      <w:pPr>
        <w:spacing w:after="120"/>
        <w:rPr>
          <w:szCs w:val="18"/>
        </w:rPr>
      </w:pPr>
      <w:r w:rsidRPr="00FE7A3A">
        <w:rPr>
          <w:szCs w:val="18"/>
        </w:rPr>
        <w:t>Nærmeste leder er ansvarlig for å registrere og varsle fagansvarlig ATB når foreleser melder fra om fravær, uavhengig av årsak. </w:t>
      </w:r>
    </w:p>
    <w:p w:rsidR="00FE7A3A" w:rsidRPr="00FE7A3A" w:rsidP="00FE7A3A" w14:paraId="41C34108" w14:textId="615D9DF5">
      <w:pPr>
        <w:spacing w:after="120"/>
        <w:rPr>
          <w:szCs w:val="18"/>
        </w:rPr>
      </w:pPr>
      <w:r w:rsidRPr="00FE7A3A">
        <w:rPr>
          <w:szCs w:val="18"/>
        </w:rPr>
        <w:t>Fagansvarlig ATB tar kontakt med annen foreleser for eventuelt vikariat.   </w:t>
      </w:r>
    </w:p>
    <w:p w:rsidR="00FE7A3A" w:rsidRPr="00FE7A3A" w:rsidP="00FE7A3A" w14:paraId="4E2E6C5C" w14:textId="5F81B843">
      <w:pPr>
        <w:spacing w:after="120"/>
        <w:rPr>
          <w:szCs w:val="18"/>
        </w:rPr>
      </w:pPr>
      <w:r w:rsidRPr="00FE7A3A">
        <w:rPr>
          <w:szCs w:val="18"/>
        </w:rPr>
        <w:t xml:space="preserve">Fagansvarlig </w:t>
      </w:r>
      <w:r w:rsidRPr="00FE7A3A">
        <w:rPr>
          <w:szCs w:val="18"/>
        </w:rPr>
        <w:t>ATB lager ny progresjonsplan dersom fravær fører til avlysning eller utsettelse. Det vurderes også om det er mulig å bytte emner og at emner blir tatt opp igjen på et senere tidspunkt.   </w:t>
      </w:r>
    </w:p>
    <w:p w:rsidR="00FE7A3A" w:rsidRPr="00FE7A3A" w:rsidP="00FE7A3A" w14:paraId="23C32369" w14:textId="64FEBF13">
      <w:pPr>
        <w:spacing w:after="120"/>
        <w:rPr>
          <w:szCs w:val="18"/>
        </w:rPr>
      </w:pPr>
      <w:r w:rsidRPr="00FE7A3A">
        <w:rPr>
          <w:szCs w:val="18"/>
        </w:rPr>
        <w:t>Fagansvarlig ATB er hovedansvarlig for at denne beskrivelsen blir op</w:t>
      </w:r>
      <w:r w:rsidRPr="00FE7A3A">
        <w:rPr>
          <w:szCs w:val="18"/>
        </w:rPr>
        <w:t>pdatert når endringer skjer. </w:t>
      </w:r>
    </w:p>
    <w:p w:rsidR="00FE7A3A" w:rsidRPr="00FE7A3A" w:rsidP="00FE7A3A" w14:paraId="10323F33" w14:textId="77777777">
      <w:pPr>
        <w:spacing w:after="120"/>
        <w:rPr>
          <w:szCs w:val="18"/>
        </w:rPr>
      </w:pPr>
      <w:r w:rsidRPr="00FE7A3A">
        <w:rPr>
          <w:szCs w:val="18"/>
        </w:rPr>
        <w:t> </w:t>
      </w:r>
    </w:p>
    <w:p w:rsidR="00FE7A3A" w:rsidRPr="00FE7A3A" w:rsidP="00FE7A3A" w14:paraId="4990EEDA" w14:textId="1BF52F25">
      <w:pPr>
        <w:spacing w:after="120"/>
        <w:rPr>
          <w:szCs w:val="18"/>
        </w:rPr>
      </w:pPr>
      <w:r w:rsidRPr="00FE7A3A">
        <w:rPr>
          <w:b/>
          <w:bCs/>
          <w:szCs w:val="18"/>
        </w:rPr>
        <w:t>4. Beskrivelse</w:t>
      </w:r>
      <w:r w:rsidRPr="00FE7A3A">
        <w:rPr>
          <w:szCs w:val="18"/>
        </w:rPr>
        <w:t>  </w:t>
      </w:r>
    </w:p>
    <w:p w:rsidR="00FE7A3A" w:rsidRPr="00FE7A3A" w:rsidP="00FE7A3A" w14:paraId="5827F749" w14:textId="77777777">
      <w:pPr>
        <w:spacing w:after="120"/>
        <w:rPr>
          <w:szCs w:val="18"/>
        </w:rPr>
      </w:pPr>
      <w:r w:rsidRPr="00FE7A3A">
        <w:rPr>
          <w:szCs w:val="18"/>
          <w:u w:val="single"/>
        </w:rPr>
        <w:t>Rutiner</w:t>
      </w:r>
      <w:r w:rsidRPr="00FE7A3A">
        <w:rPr>
          <w:szCs w:val="18"/>
        </w:rPr>
        <w:t> </w:t>
      </w:r>
    </w:p>
    <w:p w:rsidR="00FE7A3A" w:rsidRPr="00FE7A3A" w:rsidP="00FE7A3A" w14:paraId="00849D69" w14:textId="30501DFD">
      <w:pPr>
        <w:spacing w:after="120"/>
        <w:rPr>
          <w:szCs w:val="18"/>
        </w:rPr>
      </w:pPr>
      <w:r w:rsidRPr="00FE7A3A">
        <w:rPr>
          <w:szCs w:val="18"/>
        </w:rPr>
        <w:t xml:space="preserve">Ved akutt sykdom/fravær hos foreleser, kontakter fagansvarlig ATB andre forelesere som er godkjent. For å sikre at vikarierende foreleser er kvalifisert benyttes kompetansematrisen Dok.nr.: </w:t>
      </w:r>
      <w:r w:rsidRPr="00FE7A3A">
        <w:rPr>
          <w:szCs w:val="18"/>
        </w:rPr>
        <w:t>«TH-S01 Kompetansematrise skjema».  </w:t>
      </w:r>
    </w:p>
    <w:p w:rsidR="00FE7A3A" w:rsidRPr="00FE7A3A" w:rsidP="00FE7A3A" w14:paraId="212ECF99" w14:textId="0C9B4D0D">
      <w:pPr>
        <w:spacing w:after="120"/>
        <w:rPr>
          <w:szCs w:val="18"/>
        </w:rPr>
      </w:pPr>
      <w:r w:rsidRPr="00FE7A3A">
        <w:rPr>
          <w:szCs w:val="18"/>
        </w:rPr>
        <w:t>Ved langtidsfravær vil ATB kontakte aktuelle godkjente forelesere i det/de emnene som det mangler forelesere i. For å sikre at vikarierende foreleser er kvalifisert benyttes kompetansematrisen.  Alle som er listet i kom</w:t>
      </w:r>
      <w:r w:rsidRPr="00FE7A3A">
        <w:rPr>
          <w:szCs w:val="18"/>
        </w:rPr>
        <w:t>petanse-matrisen kan kontaktes. Deltakerne informeres om endringen så raskt som mulig.   </w:t>
      </w:r>
    </w:p>
    <w:p w:rsidR="00FE7A3A" w:rsidRPr="00FE7A3A" w:rsidP="00FE7A3A" w14:paraId="1BDEF2A2" w14:textId="77777777">
      <w:pPr>
        <w:spacing w:after="120"/>
        <w:rPr>
          <w:szCs w:val="18"/>
        </w:rPr>
      </w:pPr>
      <w:r w:rsidRPr="00FE7A3A">
        <w:rPr>
          <w:szCs w:val="18"/>
        </w:rPr>
        <w:t>Dersom fravær fører til utsettelse, lager fagansvarlig ATB en ny progresjonsplan for utdanningen. Den skal sikre at omfanget blir tilfredsstillende ihht. IIW-Guidelin</w:t>
      </w:r>
      <w:r w:rsidRPr="00FE7A3A">
        <w:rPr>
          <w:szCs w:val="18"/>
        </w:rPr>
        <w:t>es. Forskyvning av planlagte eksamensdatoer skal unngås så langt det er mulig.  </w:t>
      </w:r>
    </w:p>
    <w:p w:rsidR="00FE7A3A" w:rsidRPr="00FE7A3A" w:rsidP="00FE7A3A" w14:paraId="530EE05B" w14:textId="77777777">
      <w:pPr>
        <w:spacing w:after="120"/>
        <w:rPr>
          <w:szCs w:val="18"/>
        </w:rPr>
      </w:pPr>
      <w:r w:rsidRPr="00FE7A3A">
        <w:rPr>
          <w:szCs w:val="18"/>
        </w:rPr>
        <w:t> </w:t>
      </w:r>
    </w:p>
    <w:p w:rsidR="00FE7A3A" w:rsidRPr="00FE7A3A" w:rsidP="00FE7A3A" w14:paraId="7CC1E30A" w14:textId="77777777">
      <w:pPr>
        <w:spacing w:after="120"/>
        <w:rPr>
          <w:szCs w:val="18"/>
        </w:rPr>
      </w:pPr>
      <w:r w:rsidRPr="00FE7A3A">
        <w:rPr>
          <w:szCs w:val="18"/>
          <w:u w:val="single"/>
        </w:rPr>
        <w:t>Fagemner som krever spesialkompetanse</w:t>
      </w:r>
      <w:r w:rsidRPr="00FE7A3A">
        <w:rPr>
          <w:szCs w:val="18"/>
        </w:rPr>
        <w:t> </w:t>
      </w:r>
    </w:p>
    <w:p w:rsidR="00FE7A3A" w:rsidRPr="00FE7A3A" w:rsidP="00FE7A3A" w14:paraId="352FEA9F" w14:textId="77777777">
      <w:pPr>
        <w:spacing w:after="120"/>
        <w:rPr>
          <w:szCs w:val="18"/>
        </w:rPr>
      </w:pPr>
      <w:r w:rsidRPr="00FE7A3A">
        <w:rPr>
          <w:szCs w:val="18"/>
        </w:rPr>
        <w:t>Noen av fagemnene krever spesialkompetanse som kan være vanskelig å erstatte på kort varsel. Eksempler på spesielle emner kan bruddmek</w:t>
      </w:r>
      <w:r w:rsidRPr="00FE7A3A">
        <w:rPr>
          <w:szCs w:val="18"/>
        </w:rPr>
        <w:t>anikk, NDT, og sveising av plast og keramikk.  </w:t>
      </w:r>
    </w:p>
    <w:p w:rsidR="00FE7A3A" w:rsidRPr="00FE7A3A" w:rsidP="00FE7A3A" w14:paraId="0A48B67F" w14:textId="77777777">
      <w:pPr>
        <w:spacing w:after="120"/>
        <w:rPr>
          <w:szCs w:val="18"/>
        </w:rPr>
      </w:pPr>
      <w:r w:rsidRPr="00FE7A3A">
        <w:rPr>
          <w:szCs w:val="18"/>
        </w:rPr>
        <w:t> </w:t>
      </w:r>
    </w:p>
    <w:p w:rsidR="00FE7A3A" w:rsidRPr="00FE7A3A" w:rsidP="00FE7A3A" w14:paraId="228DECB9" w14:textId="77777777">
      <w:pPr>
        <w:spacing w:after="120"/>
        <w:rPr>
          <w:szCs w:val="18"/>
        </w:rPr>
      </w:pPr>
      <w:r w:rsidRPr="00FE7A3A">
        <w:rPr>
          <w:szCs w:val="18"/>
          <w:u w:val="single"/>
        </w:rPr>
        <w:t>Undervisningsmetoden til ATB gir fleksibilitet</w:t>
      </w:r>
      <w:r w:rsidRPr="00FE7A3A">
        <w:rPr>
          <w:szCs w:val="18"/>
        </w:rPr>
        <w:t> </w:t>
      </w:r>
    </w:p>
    <w:p w:rsidR="00FE7A3A" w:rsidRPr="00FE7A3A" w:rsidP="00FE7A3A" w14:paraId="7623CC42" w14:textId="1FC73730">
      <w:pPr>
        <w:spacing w:after="120"/>
        <w:rPr>
          <w:szCs w:val="18"/>
        </w:rPr>
      </w:pPr>
      <w:r w:rsidRPr="00FE7A3A">
        <w:rPr>
          <w:szCs w:val="18"/>
        </w:rPr>
        <w:t>ATB sin undervisningsmetode gir mulighet for fleksibilitet. Det settes opp faste ukentlige forelesninger gjennom hele utdanningen. Dette gir mulighet for bytt</w:t>
      </w:r>
      <w:r w:rsidRPr="00FE7A3A">
        <w:rPr>
          <w:szCs w:val="18"/>
        </w:rPr>
        <w:t>ing av dager og emner som en løsning ved forelesers fravær. </w:t>
      </w:r>
    </w:p>
    <w:p w:rsidR="00FE7A3A" w:rsidRPr="00FE7A3A" w:rsidP="00FE7A3A" w14:paraId="5660075F" w14:textId="77777777">
      <w:pPr>
        <w:spacing w:after="120"/>
        <w:rPr>
          <w:szCs w:val="18"/>
        </w:rPr>
      </w:pPr>
      <w:r w:rsidRPr="00FE7A3A">
        <w:rPr>
          <w:szCs w:val="18"/>
        </w:rPr>
        <w:t> </w:t>
      </w:r>
    </w:p>
    <w:p w:rsidR="00FE7A3A" w:rsidRPr="00FE7A3A" w:rsidP="00FE7A3A" w14:paraId="6A133C5D" w14:textId="798294EC">
      <w:pPr>
        <w:spacing w:after="120"/>
        <w:rPr>
          <w:szCs w:val="18"/>
        </w:rPr>
      </w:pPr>
      <w:r w:rsidRPr="00FE7A3A">
        <w:rPr>
          <w:b/>
          <w:bCs/>
          <w:szCs w:val="18"/>
        </w:rPr>
        <w:t>5. Referanser</w:t>
      </w:r>
      <w:r w:rsidRPr="00FE7A3A">
        <w:rPr>
          <w:szCs w:val="18"/>
        </w:rPr>
        <w:t> </w:t>
      </w:r>
    </w:p>
    <w:p w:rsidR="00FE7A3A" w:rsidRPr="00FE7A3A" w:rsidP="00FE7A3A" w14:paraId="7EFFA9DA" w14:textId="77777777">
      <w:pPr>
        <w:spacing w:after="120"/>
        <w:rPr>
          <w:szCs w:val="18"/>
        </w:rPr>
      </w:pPr>
      <w:r w:rsidRPr="00FE7A3A">
        <w:rPr>
          <w:szCs w:val="18"/>
        </w:rPr>
        <w:t>Dok.nr.: TH-S01 Kompetansematrise skjema </w:t>
      </w:r>
    </w:p>
    <w:p w:rsidR="001C0FFA" w:rsidP="006316A1" w14:paraId="02699B6C" w14:textId="77777777">
      <w:pPr>
        <w:spacing w:before="240" w:after="240"/>
        <w:rPr>
          <w:szCs w:val="18"/>
        </w:rPr>
      </w:pPr>
    </w:p>
    <w:p w:rsidR="00CE7405" w:rsidRPr="00CF0617" w:rsidP="006316A1" w14:paraId="2648007E" w14:textId="77777777">
      <w:pPr>
        <w:spacing w:before="240" w:after="24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45318EB3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TH-P14 Prosedyre ved forelesers fravær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1.2.30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02CAC"/>
    <w:rsid w:val="00280477"/>
    <w:rsid w:val="0028608F"/>
    <w:rsid w:val="002D4307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A23C3E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D24256"/>
    <w:rsid w:val="00D72127"/>
    <w:rsid w:val="00E34F49"/>
    <w:rsid w:val="00E53D35"/>
    <w:rsid w:val="00F11839"/>
    <w:rsid w:val="00F37DFC"/>
    <w:rsid w:val="00FE7A3A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31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TH-P14 Prosedyre ved forelesers fravær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14</cp:revision>
  <cp:lastPrinted>2023-09-23T09:19:00Z</cp:lastPrinted>
  <dcterms:created xsi:type="dcterms:W3CDTF">2020-01-20T07:07:00Z</dcterms:created>
  <dcterms:modified xsi:type="dcterms:W3CDTF">2023-10-12T11:14:00Z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TH-P14 Prosedyre ved forelesers fravær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12.10.2023</vt:lpwstr>
  </property>
  <property fmtid="{D5CDD505-2E9C-101B-9397-08002B2CF9AE}" pid="7" name="EK_RefNr">
    <vt:lpwstr>1.2.30</vt:lpwstr>
  </property>
  <property fmtid="{D5CDD505-2E9C-101B-9397-08002B2CF9AE}" pid="8" name="EK_Signatur">
    <vt:lpwstr>Ikke styrt</vt:lpwstr>
  </property>
  <property fmtid="{D5CDD505-2E9C-101B-9397-08002B2CF9AE}" pid="9" name="EK_SkrevetAv">
    <vt:lpwstr>Anne Lise Kjelstad</vt:lpwstr>
  </property>
  <property fmtid="{D5CDD505-2E9C-101B-9397-08002B2CF9AE}" pid="10" name="EK_Utgave">
    <vt:lpwstr>0.01</vt:lpwstr>
  </property>
  <property fmtid="{D5CDD505-2E9C-101B-9397-08002B2CF9AE}" pid="11" name="EK_Watermark">
    <vt:lpwstr>Vannmerke</vt:lpwstr>
  </property>
</Properties>
</file>