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36.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2.5.4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TH-P08 Prosedyre for sensur, eksamensresultater og diplom ved IWT-utdanning.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6D85" w14:paraId="02699B5B" w14:textId="176BD6C6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26.03.2024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7F6D85" w:rsidRPr="007F6D85" w:rsidP="007F6D85" w14:paraId="07C6D421" w14:textId="77777777">
      <w:pPr>
        <w:spacing w:before="360" w:after="120"/>
        <w:rPr>
          <w:szCs w:val="18"/>
        </w:rPr>
      </w:pPr>
      <w:r w:rsidRPr="007F6D85">
        <w:rPr>
          <w:b/>
          <w:bCs/>
          <w:szCs w:val="18"/>
        </w:rPr>
        <w:t>1. Formål</w:t>
      </w:r>
      <w:r w:rsidRPr="007F6D85">
        <w:rPr>
          <w:szCs w:val="18"/>
        </w:rPr>
        <w:t> </w:t>
      </w:r>
    </w:p>
    <w:p w:rsidR="007F6D85" w:rsidRPr="007F6D85" w:rsidP="007F6D85" w14:paraId="71C4BC45" w14:textId="77777777">
      <w:pPr>
        <w:spacing w:after="120"/>
        <w:rPr>
          <w:szCs w:val="18"/>
        </w:rPr>
      </w:pPr>
      <w:r w:rsidRPr="007F6D85">
        <w:rPr>
          <w:szCs w:val="18"/>
        </w:rPr>
        <w:t xml:space="preserve">Prosedyren skal sikre korrekt håndtering, utsending, </w:t>
      </w:r>
      <w:r w:rsidRPr="007F6D85">
        <w:rPr>
          <w:szCs w:val="18"/>
        </w:rPr>
        <w:t>rapportering og arkivering av eksamensresultatet.  </w:t>
      </w:r>
    </w:p>
    <w:p w:rsidR="007F6D85" w:rsidRPr="007F6D85" w:rsidP="007F6D85" w14:paraId="23778B72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3C2D48F0" w14:textId="77777777">
      <w:pPr>
        <w:spacing w:after="120"/>
        <w:rPr>
          <w:szCs w:val="18"/>
        </w:rPr>
      </w:pPr>
      <w:r w:rsidRPr="007F6D85">
        <w:rPr>
          <w:b/>
          <w:bCs/>
          <w:szCs w:val="18"/>
        </w:rPr>
        <w:t>2. Omfang</w:t>
      </w:r>
      <w:r w:rsidRPr="007F6D85">
        <w:rPr>
          <w:szCs w:val="18"/>
        </w:rPr>
        <w:t> </w:t>
      </w:r>
    </w:p>
    <w:p w:rsidR="007F6D85" w:rsidRPr="007F6D85" w:rsidP="007F6D85" w14:paraId="305405B1" w14:textId="488CC21C">
      <w:pPr>
        <w:spacing w:after="120"/>
        <w:rPr>
          <w:szCs w:val="18"/>
        </w:rPr>
      </w:pPr>
      <w:r w:rsidRPr="007F6D85">
        <w:rPr>
          <w:szCs w:val="18"/>
        </w:rPr>
        <w:t xml:space="preserve">Prosedyren omfatter sensur, rapportering av IWT-eksamensresultater og utsending av IWT-diplom </w:t>
      </w:r>
      <w:r>
        <w:rPr>
          <w:szCs w:val="18"/>
        </w:rPr>
        <w:t>fra</w:t>
      </w:r>
      <w:r w:rsidRPr="007F6D85">
        <w:rPr>
          <w:szCs w:val="18"/>
        </w:rPr>
        <w:t xml:space="preserve"> </w:t>
      </w:r>
      <w:r>
        <w:rPr>
          <w:szCs w:val="18"/>
        </w:rPr>
        <w:t>den sveisetekniske utdanningen ved utdanningsområdet Teknologi</w:t>
      </w:r>
      <w:r w:rsidRPr="007F6D85">
        <w:rPr>
          <w:szCs w:val="18"/>
        </w:rPr>
        <w:t>.  </w:t>
      </w:r>
    </w:p>
    <w:p w:rsidR="007F6D85" w:rsidRPr="007F6D85" w:rsidP="007F6D85" w14:paraId="025225E5" w14:textId="12DDC343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24848302" w14:textId="77777777">
      <w:pPr>
        <w:spacing w:after="120"/>
        <w:rPr>
          <w:szCs w:val="18"/>
        </w:rPr>
      </w:pPr>
      <w:r w:rsidRPr="007F6D85">
        <w:rPr>
          <w:b/>
          <w:bCs/>
          <w:szCs w:val="18"/>
        </w:rPr>
        <w:t>3. Ansvar og myndighet</w:t>
      </w:r>
      <w:r w:rsidRPr="007F6D85">
        <w:rPr>
          <w:szCs w:val="18"/>
        </w:rPr>
        <w:t> </w:t>
      </w:r>
    </w:p>
    <w:p w:rsidR="007F6D85" w:rsidRPr="007F6D85" w:rsidP="007F6D85" w14:paraId="57245C54" w14:textId="586C8947">
      <w:pPr>
        <w:spacing w:after="120"/>
        <w:rPr>
          <w:szCs w:val="18"/>
        </w:rPr>
      </w:pPr>
      <w:r w:rsidRPr="007F6D85">
        <w:rPr>
          <w:szCs w:val="18"/>
        </w:rPr>
        <w:t>Fagansvarlig ATB er hovedansvarlig for at denne beskrivelsen blir oppdatert når endringer skjer.  </w:t>
      </w:r>
    </w:p>
    <w:p w:rsidR="007F6D85" w:rsidRPr="007F6D85" w:rsidP="007F6D85" w14:paraId="28F6E86B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233F2BE9" w14:textId="77777777">
      <w:pPr>
        <w:spacing w:after="120"/>
        <w:rPr>
          <w:szCs w:val="18"/>
        </w:rPr>
      </w:pPr>
      <w:r w:rsidRPr="007F6D85">
        <w:rPr>
          <w:b/>
          <w:bCs/>
          <w:szCs w:val="18"/>
        </w:rPr>
        <w:t>4. Beskrivelse</w:t>
      </w:r>
      <w:r w:rsidRPr="007F6D85">
        <w:rPr>
          <w:szCs w:val="18"/>
        </w:rPr>
        <w:t> </w:t>
      </w:r>
    </w:p>
    <w:p w:rsidR="007F6D85" w:rsidRPr="007F6D85" w:rsidP="007F6D85" w14:paraId="498457B8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75261205" w14:textId="77777777">
      <w:pPr>
        <w:numPr>
          <w:ilvl w:val="0"/>
          <w:numId w:val="1"/>
        </w:numPr>
        <w:spacing w:after="120"/>
        <w:rPr>
          <w:szCs w:val="18"/>
        </w:rPr>
      </w:pPr>
      <w:r w:rsidRPr="007F6D85">
        <w:rPr>
          <w:szCs w:val="18"/>
        </w:rPr>
        <w:t xml:space="preserve">Modulansvarlig ATB har ansvar for å vurdere kandidatenes eksamens-besvarelser i sin modul, og </w:t>
      </w:r>
      <w:r w:rsidRPr="007F6D85">
        <w:rPr>
          <w:szCs w:val="18"/>
        </w:rPr>
        <w:t>bekjentgjøre</w:t>
      </w:r>
      <w:r w:rsidRPr="007F6D85">
        <w:rPr>
          <w:szCs w:val="18"/>
        </w:rPr>
        <w:t xml:space="preserve"> resultatet for fagansvarlig ATB.  </w:t>
      </w:r>
    </w:p>
    <w:p w:rsidR="007F6D85" w:rsidRPr="007F6D85" w:rsidP="007F6D85" w14:paraId="508E4466" w14:textId="77777777">
      <w:pPr>
        <w:numPr>
          <w:ilvl w:val="0"/>
          <w:numId w:val="2"/>
        </w:numPr>
        <w:spacing w:after="120"/>
        <w:rPr>
          <w:szCs w:val="18"/>
        </w:rPr>
      </w:pPr>
      <w:r w:rsidRPr="007F6D85">
        <w:rPr>
          <w:szCs w:val="18"/>
        </w:rPr>
        <w:t xml:space="preserve">Ved vurdering skal Dok.nr. «TH-S14 Skjema for </w:t>
      </w:r>
      <w:r w:rsidRPr="007F6D85">
        <w:rPr>
          <w:szCs w:val="18"/>
        </w:rPr>
        <w:t>vekting av oppgaver» benyttes.   </w:t>
      </w:r>
    </w:p>
    <w:p w:rsidR="007F6D85" w:rsidRPr="007F6D85" w:rsidP="007F6D85" w14:paraId="7CE2DD2F" w14:textId="77777777">
      <w:pPr>
        <w:numPr>
          <w:ilvl w:val="0"/>
          <w:numId w:val="2"/>
        </w:numPr>
        <w:spacing w:after="120"/>
        <w:rPr>
          <w:szCs w:val="18"/>
        </w:rPr>
      </w:pPr>
      <w:r w:rsidRPr="007F6D85">
        <w:rPr>
          <w:szCs w:val="18"/>
        </w:rPr>
        <w:t>Fagansvarlig ATB sender samlet oversikt med eksamensresultatene til hovedsensor ANB pr. e-post. </w:t>
      </w:r>
    </w:p>
    <w:p w:rsidR="007F6D85" w:rsidRPr="007F6D85" w:rsidP="007F6D85" w14:paraId="264C5600" w14:textId="77777777">
      <w:pPr>
        <w:numPr>
          <w:ilvl w:val="0"/>
          <w:numId w:val="2"/>
        </w:numPr>
        <w:spacing w:after="120"/>
        <w:rPr>
          <w:szCs w:val="18"/>
        </w:rPr>
      </w:pPr>
      <w:r w:rsidRPr="007F6D85">
        <w:rPr>
          <w:szCs w:val="18"/>
        </w:rPr>
        <w:t>Ved uenighet om resultatet (bestått/ikke bestått), avholdes et sensurmøte mellom fagansvarlig/modulansvarlig ATB og hovedsensor ANB, der den aktuelle besvarelsen gås igjennom på nytt. </w:t>
      </w:r>
    </w:p>
    <w:p w:rsidR="007F6D85" w:rsidRPr="007F6D85" w:rsidP="007F6D85" w14:paraId="598C16A4" w14:textId="77777777">
      <w:pPr>
        <w:numPr>
          <w:ilvl w:val="0"/>
          <w:numId w:val="2"/>
        </w:numPr>
        <w:spacing w:after="120"/>
        <w:rPr>
          <w:szCs w:val="18"/>
        </w:rPr>
      </w:pPr>
      <w:r w:rsidRPr="007F6D85">
        <w:rPr>
          <w:szCs w:val="18"/>
        </w:rPr>
        <w:t>Ved enighet sender fagansvarlig ATB over eksamensprotokoller pr. e-post med signatur bak sitt resultat.  </w:t>
      </w:r>
    </w:p>
    <w:p w:rsidR="007F6D85" w:rsidRPr="007F6D85" w:rsidP="007F6D85" w14:paraId="6E4D66D8" w14:textId="77777777">
      <w:pPr>
        <w:numPr>
          <w:ilvl w:val="0"/>
          <w:numId w:val="2"/>
        </w:numPr>
        <w:spacing w:after="120"/>
        <w:rPr>
          <w:szCs w:val="18"/>
        </w:rPr>
      </w:pPr>
      <w:r w:rsidRPr="007F6D85">
        <w:rPr>
          <w:szCs w:val="18"/>
        </w:rPr>
        <w:t>Hovedsensor ANB skriver inn resultatet fra sin sensur og signerer.  </w:t>
      </w:r>
    </w:p>
    <w:p w:rsidR="007F6D85" w:rsidRPr="007F6D85" w:rsidP="007F6D85" w14:paraId="2A6F616F" w14:textId="77777777">
      <w:pPr>
        <w:numPr>
          <w:ilvl w:val="0"/>
          <w:numId w:val="3"/>
        </w:numPr>
        <w:spacing w:after="120"/>
        <w:rPr>
          <w:szCs w:val="18"/>
        </w:rPr>
      </w:pPr>
      <w:r w:rsidRPr="007F6D85">
        <w:rPr>
          <w:szCs w:val="18"/>
        </w:rPr>
        <w:t>Hovedsensor ANB returnerer karakterprotokollene til fagansvarlig/sensor ATB.  </w:t>
      </w:r>
    </w:p>
    <w:p w:rsidR="007F6D85" w:rsidRPr="007F6D85" w:rsidP="007F6D85" w14:paraId="0DF9A7A2" w14:textId="77777777">
      <w:pPr>
        <w:numPr>
          <w:ilvl w:val="0"/>
          <w:numId w:val="3"/>
        </w:numPr>
        <w:spacing w:after="120"/>
        <w:rPr>
          <w:szCs w:val="18"/>
        </w:rPr>
      </w:pPr>
      <w:r w:rsidRPr="007F6D85">
        <w:rPr>
          <w:szCs w:val="18"/>
        </w:rPr>
        <w:t xml:space="preserve">Sekretær ATB kobler deretter kandidatnummer mot navn, og </w:t>
      </w:r>
      <w:r w:rsidRPr="007F6D85">
        <w:rPr>
          <w:szCs w:val="18"/>
        </w:rPr>
        <w:t>bekjentgjør</w:t>
      </w:r>
      <w:r w:rsidRPr="007F6D85">
        <w:rPr>
          <w:szCs w:val="18"/>
        </w:rPr>
        <w:t xml:space="preserve"> resultatet for fagansvarlig ATB. </w:t>
      </w:r>
    </w:p>
    <w:p w:rsidR="007F6D85" w:rsidRPr="007F6D85" w:rsidP="007F6D85" w14:paraId="3DA0B031" w14:textId="77777777">
      <w:pPr>
        <w:numPr>
          <w:ilvl w:val="0"/>
          <w:numId w:val="3"/>
        </w:numPr>
        <w:spacing w:after="120"/>
        <w:rPr>
          <w:szCs w:val="18"/>
        </w:rPr>
      </w:pPr>
      <w:r w:rsidRPr="007F6D85">
        <w:rPr>
          <w:szCs w:val="18"/>
        </w:rPr>
        <w:t xml:space="preserve">Fagansvarlig ATB </w:t>
      </w:r>
      <w:r w:rsidRPr="007F6D85">
        <w:rPr>
          <w:szCs w:val="18"/>
        </w:rPr>
        <w:t>bekjentgjør</w:t>
      </w:r>
      <w:r w:rsidRPr="007F6D85">
        <w:rPr>
          <w:szCs w:val="18"/>
        </w:rPr>
        <w:t xml:space="preserve"> eksamensresultatet for kandidatene via læringsplattformen, og orienterer samtidig om eventuell klagerett / klagefrist. </w:t>
      </w:r>
    </w:p>
    <w:p w:rsidR="007F6D85" w:rsidRPr="007F6D85" w:rsidP="007F6D85" w14:paraId="5894266F" w14:textId="77777777">
      <w:pPr>
        <w:numPr>
          <w:ilvl w:val="0"/>
          <w:numId w:val="3"/>
        </w:numPr>
        <w:spacing w:after="120"/>
        <w:rPr>
          <w:szCs w:val="18"/>
        </w:rPr>
      </w:pPr>
      <w:r w:rsidRPr="007F6D85">
        <w:rPr>
          <w:szCs w:val="18"/>
        </w:rPr>
        <w:t>Ved eventuell klage følges TH-P015_Prosedyre for behandling av kandidater ikke bestått.  </w:t>
      </w:r>
    </w:p>
    <w:p w:rsidR="007F6D85" w:rsidRPr="007F6D85" w:rsidP="007F6D85" w14:paraId="469359F9" w14:textId="77777777">
      <w:pPr>
        <w:numPr>
          <w:ilvl w:val="0"/>
          <w:numId w:val="3"/>
        </w:numPr>
        <w:spacing w:after="120"/>
        <w:rPr>
          <w:szCs w:val="18"/>
        </w:rPr>
      </w:pPr>
      <w:r w:rsidRPr="007F6D85">
        <w:rPr>
          <w:szCs w:val="18"/>
        </w:rPr>
        <w:t>Fagansvarlig ATB rapporterer deretter eksamensresultatet inn til ANB sammen med nødvendig dokumentasjon ihht. pkt. 4.   </w:t>
      </w:r>
    </w:p>
    <w:p w:rsidR="007F6D85" w:rsidRPr="007F6D85" w:rsidP="007F6D85" w14:paraId="1DEF83A5" w14:textId="77777777">
      <w:pPr>
        <w:numPr>
          <w:ilvl w:val="0"/>
          <w:numId w:val="4"/>
        </w:numPr>
        <w:spacing w:after="120"/>
        <w:rPr>
          <w:szCs w:val="18"/>
        </w:rPr>
      </w:pPr>
      <w:r w:rsidRPr="007F6D85">
        <w:rPr>
          <w:szCs w:val="18"/>
        </w:rPr>
        <w:t>ANB utsteder diplom når nødvendig dokumentasjon er mottatt/godkjent, og diplomet er signert.  </w:t>
      </w:r>
    </w:p>
    <w:p w:rsidR="007F6D85" w:rsidRPr="007F6D85" w:rsidP="007F6D85" w14:paraId="089A10C9" w14:textId="77777777">
      <w:pPr>
        <w:numPr>
          <w:ilvl w:val="0"/>
          <w:numId w:val="4"/>
        </w:numPr>
        <w:spacing w:after="120"/>
        <w:rPr>
          <w:szCs w:val="18"/>
        </w:rPr>
      </w:pPr>
      <w:r w:rsidRPr="007F6D85">
        <w:rPr>
          <w:szCs w:val="18"/>
        </w:rPr>
        <w:t>Fagansvarlig ATB arkiverer alt som har med eksamen å gjøre i lukket mappe på Teams.  </w:t>
      </w:r>
    </w:p>
    <w:p w:rsidR="007F6D85" w:rsidRPr="007F6D85" w:rsidP="007F6D85" w14:paraId="19829935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1D039B26" w14:textId="36CE590C">
      <w:pPr>
        <w:spacing w:after="120"/>
        <w:rPr>
          <w:szCs w:val="18"/>
        </w:rPr>
      </w:pPr>
      <w:r>
        <w:rPr>
          <w:b/>
          <w:bCs/>
          <w:szCs w:val="18"/>
        </w:rPr>
        <w:br w:type="page"/>
      </w:r>
      <w:r w:rsidRPr="007F6D85">
        <w:rPr>
          <w:b/>
          <w:bCs/>
          <w:szCs w:val="18"/>
        </w:rPr>
        <w:t>5. Dokumentasjon </w:t>
      </w:r>
      <w:r w:rsidRPr="007F6D85">
        <w:rPr>
          <w:szCs w:val="18"/>
        </w:rPr>
        <w:t>  </w:t>
      </w:r>
    </w:p>
    <w:p w:rsidR="007F6D85" w:rsidRPr="007F6D85" w:rsidP="007F6D85" w14:paraId="44D3BFA0" w14:textId="61C3D0B5">
      <w:pPr>
        <w:spacing w:after="120"/>
        <w:rPr>
          <w:szCs w:val="18"/>
        </w:rPr>
      </w:pPr>
      <w:r w:rsidRPr="007F6D85">
        <w:rPr>
          <w:szCs w:val="18"/>
          <w:u w:val="single"/>
        </w:rPr>
        <w:t>Dokumentasjon som skal sendes til ANB</w:t>
      </w:r>
      <w:r w:rsidRPr="007F6D85">
        <w:rPr>
          <w:szCs w:val="18"/>
        </w:rPr>
        <w:t> </w:t>
      </w:r>
    </w:p>
    <w:p w:rsidR="007F6D85" w:rsidRPr="007F6D85" w:rsidP="007F6D85" w14:paraId="0A6B402F" w14:textId="77777777">
      <w:pPr>
        <w:numPr>
          <w:ilvl w:val="0"/>
          <w:numId w:val="5"/>
        </w:numPr>
        <w:spacing w:after="120"/>
        <w:rPr>
          <w:szCs w:val="18"/>
        </w:rPr>
      </w:pPr>
      <w:r w:rsidRPr="007F6D85">
        <w:rPr>
          <w:szCs w:val="18"/>
        </w:rPr>
        <w:t>Uttak av eksamenssett fra eksamensbasen (oversikt) </w:t>
      </w:r>
    </w:p>
    <w:p w:rsidR="007F6D85" w:rsidRPr="007F6D85" w:rsidP="007F6D85" w14:paraId="4F8A037F" w14:textId="77777777">
      <w:pPr>
        <w:numPr>
          <w:ilvl w:val="0"/>
          <w:numId w:val="5"/>
        </w:numPr>
        <w:spacing w:after="120"/>
        <w:rPr>
          <w:szCs w:val="18"/>
        </w:rPr>
      </w:pPr>
      <w:r w:rsidRPr="007F6D85">
        <w:rPr>
          <w:szCs w:val="18"/>
        </w:rPr>
        <w:t>Godkjenning av eksamensoppgaver (NSF Skjema S-8/01) </w:t>
      </w:r>
    </w:p>
    <w:p w:rsidR="007F6D85" w:rsidRPr="007F6D85" w:rsidP="007F6D85" w14:paraId="7CB4F05B" w14:textId="77777777">
      <w:pPr>
        <w:numPr>
          <w:ilvl w:val="0"/>
          <w:numId w:val="5"/>
        </w:numPr>
        <w:spacing w:after="120"/>
        <w:rPr>
          <w:szCs w:val="18"/>
        </w:rPr>
      </w:pPr>
      <w:r w:rsidRPr="007F6D85">
        <w:rPr>
          <w:szCs w:val="18"/>
        </w:rPr>
        <w:t>Signerte eksamensprotokoller (NSF Skjema SF-29a) </w:t>
      </w:r>
    </w:p>
    <w:p w:rsidR="007F6D85" w:rsidRPr="007F6D85" w:rsidP="007F6D85" w14:paraId="4475CF5D" w14:textId="77777777">
      <w:pPr>
        <w:numPr>
          <w:ilvl w:val="0"/>
          <w:numId w:val="6"/>
        </w:numPr>
        <w:spacing w:after="120"/>
        <w:rPr>
          <w:szCs w:val="18"/>
        </w:rPr>
      </w:pPr>
      <w:r w:rsidRPr="007F6D85">
        <w:rPr>
          <w:szCs w:val="18"/>
        </w:rPr>
        <w:t>Sensurbrev (hovedsensor ANB) </w:t>
      </w:r>
    </w:p>
    <w:p w:rsidR="007F6D85" w:rsidRPr="007F6D85" w:rsidP="007F6D85" w14:paraId="76A109CF" w14:textId="77777777">
      <w:pPr>
        <w:numPr>
          <w:ilvl w:val="0"/>
          <w:numId w:val="6"/>
        </w:numPr>
        <w:spacing w:after="120"/>
        <w:rPr>
          <w:szCs w:val="18"/>
        </w:rPr>
      </w:pPr>
      <w:r w:rsidRPr="007F6D85">
        <w:rPr>
          <w:szCs w:val="18"/>
        </w:rPr>
        <w:t>Signert fremmøteprotokoll (NSF Skjema S-8/01) </w:t>
      </w:r>
    </w:p>
    <w:p w:rsidR="007F6D85" w:rsidRPr="007F6D85" w:rsidP="007F6D85" w14:paraId="1B02410A" w14:textId="77777777">
      <w:pPr>
        <w:numPr>
          <w:ilvl w:val="0"/>
          <w:numId w:val="6"/>
        </w:numPr>
        <w:spacing w:after="120"/>
        <w:rPr>
          <w:szCs w:val="18"/>
          <w:lang w:val="en-GB"/>
        </w:rPr>
      </w:pPr>
      <w:r w:rsidRPr="007F6D85">
        <w:rPr>
          <w:szCs w:val="18"/>
          <w:lang w:val="en-GB"/>
        </w:rPr>
        <w:t>Harmonisert IIW-</w:t>
      </w:r>
      <w:r w:rsidRPr="007F6D85">
        <w:rPr>
          <w:szCs w:val="18"/>
          <w:lang w:val="en-GB"/>
        </w:rPr>
        <w:t>eksamen (TH-S12) </w:t>
      </w:r>
    </w:p>
    <w:p w:rsidR="007F6D85" w:rsidRPr="007F6D85" w:rsidP="007F6D85" w14:paraId="4085D368" w14:textId="77777777">
      <w:pPr>
        <w:numPr>
          <w:ilvl w:val="0"/>
          <w:numId w:val="6"/>
        </w:numPr>
        <w:spacing w:after="120"/>
        <w:rPr>
          <w:szCs w:val="18"/>
        </w:rPr>
      </w:pPr>
      <w:r w:rsidRPr="007F6D85">
        <w:rPr>
          <w:szCs w:val="18"/>
        </w:rPr>
        <w:t>Karakterutskrifter pr. kandidat (hentes fra 360/adm.) </w:t>
      </w:r>
    </w:p>
    <w:p w:rsidR="007F6D85" w:rsidRPr="007F6D85" w:rsidP="007F6D85" w14:paraId="690C0E27" w14:textId="77777777">
      <w:pPr>
        <w:numPr>
          <w:ilvl w:val="0"/>
          <w:numId w:val="6"/>
        </w:numPr>
        <w:spacing w:after="120"/>
        <w:rPr>
          <w:szCs w:val="18"/>
        </w:rPr>
      </w:pPr>
      <w:r w:rsidRPr="007F6D85">
        <w:rPr>
          <w:szCs w:val="18"/>
        </w:rPr>
        <w:t>Samlet resultatoversikt m/ kandidatnr. (Excel-ark) </w:t>
      </w:r>
    </w:p>
    <w:p w:rsidR="007F6D85" w:rsidRPr="007F6D85" w:rsidP="007F6D85" w14:paraId="0E87D20D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79737DCA" w14:textId="6E15198C">
      <w:pPr>
        <w:spacing w:after="120"/>
        <w:rPr>
          <w:szCs w:val="18"/>
        </w:rPr>
      </w:pPr>
      <w:r w:rsidRPr="007F6D85">
        <w:rPr>
          <w:szCs w:val="18"/>
          <w:u w:val="single"/>
        </w:rPr>
        <w:t>Dokumentasjon som ATB skal arkivere internt </w:t>
      </w:r>
      <w:r w:rsidRPr="007F6D85">
        <w:rPr>
          <w:szCs w:val="18"/>
        </w:rPr>
        <w:t> </w:t>
      </w:r>
    </w:p>
    <w:p w:rsidR="007F6D85" w:rsidRPr="007F6D85" w:rsidP="007F6D85" w14:paraId="5EADAECF" w14:textId="77777777">
      <w:pPr>
        <w:numPr>
          <w:ilvl w:val="0"/>
          <w:numId w:val="7"/>
        </w:numPr>
        <w:spacing w:after="120"/>
        <w:rPr>
          <w:szCs w:val="18"/>
        </w:rPr>
      </w:pPr>
      <w:r w:rsidRPr="007F6D85">
        <w:rPr>
          <w:szCs w:val="18"/>
        </w:rPr>
        <w:t>Godkjenningsbrev fra NSF </w:t>
      </w:r>
    </w:p>
    <w:p w:rsidR="007F6D85" w:rsidRPr="007F6D85" w:rsidP="007F6D85" w14:paraId="481821ED" w14:textId="77777777">
      <w:pPr>
        <w:numPr>
          <w:ilvl w:val="0"/>
          <w:numId w:val="7"/>
        </w:numPr>
        <w:spacing w:after="120"/>
        <w:rPr>
          <w:szCs w:val="18"/>
        </w:rPr>
      </w:pPr>
      <w:r w:rsidRPr="007F6D85">
        <w:rPr>
          <w:szCs w:val="18"/>
        </w:rPr>
        <w:t>Dokumentasjon på praktisk sveising (NB – endring f.o.m. 1/6-2023) </w:t>
      </w:r>
    </w:p>
    <w:p w:rsidR="007F6D85" w:rsidRPr="007F6D85" w:rsidP="007F6D85" w14:paraId="60DA5C0F" w14:textId="77777777">
      <w:pPr>
        <w:numPr>
          <w:ilvl w:val="0"/>
          <w:numId w:val="8"/>
        </w:numPr>
        <w:spacing w:after="120"/>
        <w:rPr>
          <w:szCs w:val="18"/>
        </w:rPr>
      </w:pPr>
      <w:r w:rsidRPr="007F6D85">
        <w:rPr>
          <w:szCs w:val="18"/>
        </w:rPr>
        <w:t>Registrering av oppmøte (Excel) </w:t>
      </w:r>
    </w:p>
    <w:p w:rsidR="007F6D85" w:rsidRPr="007F6D85" w:rsidP="007F6D85" w14:paraId="340A98EC" w14:textId="77777777">
      <w:pPr>
        <w:numPr>
          <w:ilvl w:val="0"/>
          <w:numId w:val="8"/>
        </w:numPr>
        <w:spacing w:after="120"/>
        <w:rPr>
          <w:szCs w:val="18"/>
        </w:rPr>
      </w:pPr>
      <w:r w:rsidRPr="007F6D85">
        <w:rPr>
          <w:szCs w:val="18"/>
        </w:rPr>
        <w:t>Dokumentasjon på harmonisert IIW-eksamen </w:t>
      </w:r>
    </w:p>
    <w:p w:rsidR="007F6D85" w:rsidRPr="007F6D85" w:rsidP="007F6D85" w14:paraId="159957AD" w14:textId="77777777">
      <w:pPr>
        <w:numPr>
          <w:ilvl w:val="0"/>
          <w:numId w:val="8"/>
        </w:numPr>
        <w:spacing w:after="120"/>
        <w:rPr>
          <w:szCs w:val="18"/>
        </w:rPr>
      </w:pPr>
      <w:r w:rsidRPr="007F6D85">
        <w:rPr>
          <w:szCs w:val="18"/>
        </w:rPr>
        <w:t>Godkjenning av eksamensoppgaver </w:t>
      </w:r>
    </w:p>
    <w:p w:rsidR="007F6D85" w:rsidRPr="007F6D85" w:rsidP="007F6D85" w14:paraId="36C53554" w14:textId="77777777">
      <w:pPr>
        <w:numPr>
          <w:ilvl w:val="0"/>
          <w:numId w:val="8"/>
        </w:numPr>
        <w:spacing w:after="120"/>
        <w:rPr>
          <w:szCs w:val="18"/>
        </w:rPr>
      </w:pPr>
      <w:r w:rsidRPr="007F6D85">
        <w:rPr>
          <w:szCs w:val="18"/>
        </w:rPr>
        <w:t>Skriftlig eksamensbesvarelse </w:t>
      </w:r>
    </w:p>
    <w:p w:rsidR="007F6D85" w:rsidRPr="007F6D85" w:rsidP="007F6D85" w14:paraId="469BBB2C" w14:textId="77777777">
      <w:pPr>
        <w:numPr>
          <w:ilvl w:val="0"/>
          <w:numId w:val="8"/>
        </w:numPr>
        <w:spacing w:after="120"/>
        <w:rPr>
          <w:szCs w:val="18"/>
        </w:rPr>
      </w:pPr>
      <w:r w:rsidRPr="007F6D85">
        <w:rPr>
          <w:szCs w:val="18"/>
        </w:rPr>
        <w:t>Eksamensprotokoll </w:t>
      </w:r>
    </w:p>
    <w:p w:rsidR="007F6D85" w:rsidRPr="007F6D85" w:rsidP="007F6D85" w14:paraId="5F6850CA" w14:textId="77777777">
      <w:pPr>
        <w:numPr>
          <w:ilvl w:val="0"/>
          <w:numId w:val="9"/>
        </w:numPr>
        <w:spacing w:after="120"/>
        <w:rPr>
          <w:szCs w:val="18"/>
        </w:rPr>
      </w:pPr>
      <w:r w:rsidRPr="007F6D85">
        <w:rPr>
          <w:szCs w:val="18"/>
        </w:rPr>
        <w:t>Sensurbrev </w:t>
      </w:r>
    </w:p>
    <w:p w:rsidR="007F6D85" w:rsidRPr="007F6D85" w:rsidP="007F6D85" w14:paraId="3FF02C00" w14:textId="77777777">
      <w:pPr>
        <w:numPr>
          <w:ilvl w:val="0"/>
          <w:numId w:val="9"/>
        </w:numPr>
        <w:spacing w:after="120"/>
        <w:rPr>
          <w:szCs w:val="18"/>
        </w:rPr>
      </w:pPr>
      <w:r w:rsidRPr="007F6D85">
        <w:rPr>
          <w:szCs w:val="18"/>
        </w:rPr>
        <w:t>Kandidatliste  </w:t>
      </w:r>
    </w:p>
    <w:p w:rsidR="007F6D85" w:rsidRPr="007F6D85" w:rsidP="007F6D85" w14:paraId="2EF9EC55" w14:textId="29805006">
      <w:pPr>
        <w:numPr>
          <w:ilvl w:val="0"/>
          <w:numId w:val="9"/>
        </w:numPr>
        <w:spacing w:after="120"/>
        <w:rPr>
          <w:szCs w:val="18"/>
        </w:rPr>
      </w:pPr>
      <w:r w:rsidRPr="007F6D85">
        <w:rPr>
          <w:szCs w:val="18"/>
        </w:rPr>
        <w:t>Signert diplom </w:t>
      </w:r>
    </w:p>
    <w:p w:rsidR="007F6D85" w:rsidRPr="007F6D85" w:rsidP="007F6D85" w14:paraId="44EC3725" w14:textId="77777777">
      <w:pPr>
        <w:spacing w:after="120"/>
        <w:rPr>
          <w:szCs w:val="18"/>
        </w:rPr>
      </w:pPr>
      <w:r w:rsidRPr="007F6D85">
        <w:rPr>
          <w:szCs w:val="18"/>
        </w:rPr>
        <w:t> </w:t>
      </w:r>
    </w:p>
    <w:p w:rsidR="007F6D85" w:rsidRPr="007F6D85" w:rsidP="007F6D85" w14:paraId="36831F94" w14:textId="3A8AB5CB">
      <w:pPr>
        <w:spacing w:after="120"/>
        <w:rPr>
          <w:szCs w:val="18"/>
        </w:rPr>
      </w:pPr>
      <w:r w:rsidRPr="007F6D85">
        <w:rPr>
          <w:b/>
          <w:bCs/>
          <w:szCs w:val="18"/>
        </w:rPr>
        <w:t>6. Referanser</w:t>
      </w:r>
      <w:r w:rsidRPr="007F6D85">
        <w:rPr>
          <w:szCs w:val="18"/>
        </w:rPr>
        <w:t>  </w:t>
      </w:r>
    </w:p>
    <w:p w:rsidR="007F6D85" w:rsidRPr="007F6D85" w:rsidP="007F6D85" w14:paraId="5F5F4E93" w14:textId="77777777">
      <w:pPr>
        <w:spacing w:after="120"/>
        <w:rPr>
          <w:szCs w:val="18"/>
        </w:rPr>
      </w:pPr>
      <w:r w:rsidRPr="007F6D85">
        <w:rPr>
          <w:szCs w:val="18"/>
        </w:rPr>
        <w:t>Dok.nr.:  </w:t>
      </w:r>
    </w:p>
    <w:p w:rsidR="007F6D85" w:rsidRPr="007F6D85" w:rsidP="007F6D85" w14:paraId="66564720" w14:textId="77777777">
      <w:pPr>
        <w:spacing w:after="120"/>
        <w:rPr>
          <w:szCs w:val="18"/>
        </w:rPr>
      </w:pPr>
      <w:r w:rsidRPr="007F6D85">
        <w:rPr>
          <w:szCs w:val="18"/>
        </w:rPr>
        <w:t>TH-P05 Prosedyre for behandling av kandidater ikke bestått </w:t>
      </w:r>
    </w:p>
    <w:p w:rsidR="007F6D85" w:rsidRPr="007F6D85" w:rsidP="007F6D85" w14:paraId="16F37BC8" w14:textId="77777777">
      <w:pPr>
        <w:spacing w:after="120"/>
        <w:rPr>
          <w:szCs w:val="18"/>
        </w:rPr>
      </w:pPr>
      <w:r w:rsidRPr="007F6D85">
        <w:rPr>
          <w:szCs w:val="18"/>
        </w:rPr>
        <w:t>TH-S05 Intern merkantil arbeidsliste </w:t>
      </w:r>
    </w:p>
    <w:p w:rsidR="007F6D85" w:rsidRPr="007F6D85" w:rsidP="007F6D85" w14:paraId="15E06361" w14:textId="77777777">
      <w:pPr>
        <w:spacing w:after="120"/>
        <w:rPr>
          <w:szCs w:val="18"/>
        </w:rPr>
      </w:pPr>
      <w:r w:rsidRPr="007F6D85">
        <w:rPr>
          <w:szCs w:val="18"/>
        </w:rPr>
        <w:t>TH-S14 Skjema for vekting av oppgaver </w:t>
      </w:r>
    </w:p>
    <w:p w:rsidR="007F6D85" w:rsidRPr="007F6D85" w:rsidP="007F6D85" w14:paraId="5C512ACC" w14:textId="77777777">
      <w:pPr>
        <w:spacing w:after="120"/>
        <w:rPr>
          <w:szCs w:val="18"/>
        </w:rPr>
      </w:pPr>
      <w:r w:rsidRPr="007F6D85">
        <w:rPr>
          <w:szCs w:val="18"/>
        </w:rPr>
        <w:t>NSF-QAM 93.1 Skjema for klager/anker SF-10/01 </w:t>
      </w:r>
    </w:p>
    <w:p w:rsidR="007F6D85" w:rsidRPr="007F6D85" w:rsidP="007F6D85" w14:paraId="30E3B48B" w14:textId="77777777">
      <w:pPr>
        <w:spacing w:after="120"/>
        <w:rPr>
          <w:szCs w:val="18"/>
        </w:rPr>
      </w:pPr>
      <w:r w:rsidRPr="007F6D85">
        <w:rPr>
          <w:szCs w:val="18"/>
        </w:rPr>
        <w:t>NSF-QAM 93.1 Vedlegg VA2/09 Informasjon om re-eksaminering </w:t>
      </w:r>
    </w:p>
    <w:p w:rsidR="001C0FFA" w:rsidP="007F6D85" w14:paraId="02699B6C" w14:textId="77777777">
      <w:pPr>
        <w:spacing w:after="120"/>
        <w:rPr>
          <w:szCs w:val="18"/>
        </w:rPr>
      </w:pPr>
    </w:p>
    <w:p w:rsidR="00CE7405" w:rsidRPr="00CF0617" w:rsidP="007F6D85" w14:paraId="2648007E" w14:textId="77777777">
      <w:pPr>
        <w:spacing w:after="12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1.2.14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Kapittel 5. Resultatfase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2.4.7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TH-P15 Prosedyre for behandling av kandidater – ikke bestått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1D48284D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TH-P08 Prosedyre for sensur, eksamensresultater og diplom ved IWT-utdanning.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2.5.4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t xml:space="preserve">  :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4C2971"/>
    <w:multiLevelType w:val="multilevel"/>
    <w:tmpl w:val="30D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62B17"/>
    <w:multiLevelType w:val="multilevel"/>
    <w:tmpl w:val="9E9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00C8D"/>
    <w:multiLevelType w:val="multilevel"/>
    <w:tmpl w:val="45A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D660F"/>
    <w:multiLevelType w:val="multilevel"/>
    <w:tmpl w:val="4F4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6145F6"/>
    <w:multiLevelType w:val="multilevel"/>
    <w:tmpl w:val="7D4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C39B8"/>
    <w:multiLevelType w:val="multilevel"/>
    <w:tmpl w:val="1DE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BA4D51"/>
    <w:multiLevelType w:val="multilevel"/>
    <w:tmpl w:val="BF3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B0118"/>
    <w:multiLevelType w:val="multilevel"/>
    <w:tmpl w:val="32A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1A1B88"/>
    <w:multiLevelType w:val="multilevel"/>
    <w:tmpl w:val="D6B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4162053">
    <w:abstractNumId w:val="8"/>
  </w:num>
  <w:num w:numId="2" w16cid:durableId="269053019">
    <w:abstractNumId w:val="2"/>
  </w:num>
  <w:num w:numId="3" w16cid:durableId="624116164">
    <w:abstractNumId w:val="1"/>
  </w:num>
  <w:num w:numId="4" w16cid:durableId="1362324214">
    <w:abstractNumId w:val="7"/>
  </w:num>
  <w:num w:numId="5" w16cid:durableId="560598099">
    <w:abstractNumId w:val="0"/>
  </w:num>
  <w:num w:numId="6" w16cid:durableId="2102945151">
    <w:abstractNumId w:val="6"/>
  </w:num>
  <w:num w:numId="7" w16cid:durableId="275526911">
    <w:abstractNumId w:val="4"/>
  </w:num>
  <w:num w:numId="8" w16cid:durableId="1745835745">
    <w:abstractNumId w:val="5"/>
  </w:num>
  <w:num w:numId="9" w16cid:durableId="955214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A4D91"/>
    <w:rsid w:val="002D4307"/>
    <w:rsid w:val="003C046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71862"/>
    <w:rsid w:val="0075102E"/>
    <w:rsid w:val="00784455"/>
    <w:rsid w:val="007F6D85"/>
    <w:rsid w:val="00853CD3"/>
    <w:rsid w:val="00867E08"/>
    <w:rsid w:val="0095797D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E7405"/>
    <w:rsid w:val="00CF0617"/>
    <w:rsid w:val="00D24256"/>
    <w:rsid w:val="00D72127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161.pdf" TargetMode="External" /><Relationship Id="rId6" Type="http://schemas.openxmlformats.org/officeDocument/2006/relationships/hyperlink" Target="https://thyf-ekstern.dkhosting.no/docs/pub/DOK00238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36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TH-P08 Prosedyre for sensur, eksamensresultater og diplom ved IWT-utdanning.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14</cp:revision>
  <cp:lastPrinted>2023-09-23T09:19:00Z</cp:lastPrinted>
  <dcterms:created xsi:type="dcterms:W3CDTF">2020-01-20T07:07:00Z</dcterms:created>
  <dcterms:modified xsi:type="dcterms:W3CDTF">2024-03-26T11:10:00Z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TH-P08 Prosedyre for sensur, eksamensresultater og diplom ved IWT-utdanning.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26.03.2024</vt:lpwstr>
  </property>
  <property fmtid="{D5CDD505-2E9C-101B-9397-08002B2CF9AE}" pid="7" name="EK_RefNr">
    <vt:lpwstr>2.5.4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61">
    <vt:lpwstr>1.2.14</vt:lpwstr>
  </property>
  <property fmtid="{D5CDD505-2E9C-101B-9397-08002B2CF9AE}" pid="13" name="XD00238">
    <vt:lpwstr>2.4.7</vt:lpwstr>
  </property>
  <property fmtid="{D5CDD505-2E9C-101B-9397-08002B2CF9AE}" pid="14" name="XDF00161">
    <vt:lpwstr>Kapittel 5. Resultatfase</vt:lpwstr>
  </property>
  <property fmtid="{D5CDD505-2E9C-101B-9397-08002B2CF9AE}" pid="15" name="XDF00238">
    <vt:lpwstr>TH-P15 Prosedyre for behandling av kandidater – ikke bestått</vt:lpwstr>
  </property>
  <property fmtid="{D5CDD505-2E9C-101B-9397-08002B2CF9AE}" pid="16" name="XDL00161">
    <vt:lpwstr>1.2.14 Kapittel 5. Resultatfase</vt:lpwstr>
  </property>
  <property fmtid="{D5CDD505-2E9C-101B-9397-08002B2CF9AE}" pid="17" name="XDL00238">
    <vt:lpwstr>2.4.7 TH-P15 Prosedyre for behandling av kandidater – ikke bestått</vt:lpwstr>
  </property>
  <property fmtid="{D5CDD505-2E9C-101B-9397-08002B2CF9AE}" pid="18" name="XDT00161">
    <vt:lpwstr>Kapittel 5. Resultatfase</vt:lpwstr>
  </property>
  <property fmtid="{D5CDD505-2E9C-101B-9397-08002B2CF9AE}" pid="19" name="XDT00238">
    <vt:lpwstr>TH-P15 Prosedyre for behandling av kandidater – ikke bestått</vt:lpwstr>
  </property>
  <property fmtid="{D5CDD505-2E9C-101B-9397-08002B2CF9AE}" pid="20" name="XR00001">
    <vt:lpwstr/>
  </property>
  <property fmtid="{D5CDD505-2E9C-101B-9397-08002B2CF9AE}" pid="21" name="XRF00001">
    <vt:lpwstr>DNVGL-ST-0029 Maritime Training Providers (2017, amended  Nov. 2021)</vt:lpwstr>
  </property>
  <property fmtid="{D5CDD505-2E9C-101B-9397-08002B2CF9AE}" pid="22" name="XRL00001">
    <vt:lpwstr> DNVGL-ST-0029 Maritime Training Providers (2017, amended  Nov. 2021)</vt:lpwstr>
  </property>
  <property fmtid="{D5CDD505-2E9C-101B-9397-08002B2CF9AE}" pid="23" name="XRT00001">
    <vt:lpwstr>DNVGL-ST-0029 Maritime Training Providers (2017, amended  Nov. 2021)</vt:lpwstr>
  </property>
</Properties>
</file>