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3C4C3E6B" w14:textId="77777777">
            <w:pPr>
              <w:spacing w:before="180" w:after="120"/>
              <w:rPr>
                <w:szCs w:val="18"/>
              </w:rPr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1.2.28</w:t>
            </w:r>
            <w:r w:rsidRPr="00CF0617">
              <w:rPr>
                <w:szCs w:val="18"/>
              </w:rPr>
              <w:fldChar w:fldCharType="end"/>
            </w:r>
          </w:p>
          <w:p w:rsidR="00CC6987" w:rsidRPr="00CF0617" w14:paraId="02699B58" w14:textId="2F1AC7A1">
            <w:pPr>
              <w:spacing w:before="180" w:after="120"/>
            </w:pPr>
            <w:r>
              <w:rPr>
                <w:szCs w:val="18"/>
              </w:rPr>
              <w:t>TH-F02</w:t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TH-F02 Funksjonsbeskrivelse for sekretær ATB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03.10.2023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CC6987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316A1" w:rsidP="00CC6987" w14:paraId="02699B69" w14:textId="3B44C8BD">
      <w:pPr>
        <w:spacing w:after="120"/>
        <w:rPr>
          <w:szCs w:val="18"/>
        </w:rPr>
      </w:pPr>
      <w:r w:rsidRPr="00CC6987">
        <w:rPr>
          <w:szCs w:val="18"/>
        </w:rPr>
        <w:t>Funksjonsbeskrivelsen skal sikre at funksjonen til koordinator/sekretær er tilstrekkelig beskrevet.</w:t>
      </w:r>
    </w:p>
    <w:p w:rsidR="00CC6987" w:rsidRPr="00CF0617" w:rsidP="00CC6987" w14:paraId="52E62027" w14:textId="77777777">
      <w:pPr>
        <w:spacing w:after="120"/>
        <w:rPr>
          <w:szCs w:val="18"/>
        </w:rPr>
      </w:pPr>
    </w:p>
    <w:p w:rsidR="006316A1" w:rsidRPr="006316A1" w:rsidP="00CC6987" w14:paraId="555CDC90" w14:textId="61E0B71E">
      <w:pPr>
        <w:spacing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E53D35">
        <w:rPr>
          <w:b/>
          <w:bCs/>
          <w:sz w:val="22"/>
          <w:szCs w:val="24"/>
        </w:rPr>
        <w:t>O</w:t>
      </w:r>
      <w:r w:rsidRPr="006316A1">
        <w:rPr>
          <w:b/>
          <w:bCs/>
          <w:sz w:val="22"/>
          <w:szCs w:val="24"/>
        </w:rPr>
        <w:t>mfang</w:t>
      </w:r>
    </w:p>
    <w:p w:rsidR="006316A1" w:rsidP="00CC6987" w14:paraId="1012356A" w14:textId="076AC287">
      <w:pPr>
        <w:spacing w:after="120"/>
      </w:pPr>
      <w:r w:rsidRPr="00CC6987">
        <w:t xml:space="preserve">Funksjonsbeskrivelsen omfatter koordinator/sekretær for IWT-utdanning ved Chr Thams.  </w:t>
      </w:r>
    </w:p>
    <w:p w:rsidR="00FF36A1" w:rsidRPr="006316A1" w:rsidP="00CC6987" w14:paraId="1C970B8B" w14:textId="77777777">
      <w:pPr>
        <w:spacing w:before="36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>. Ansvar og myndighet</w:t>
      </w:r>
    </w:p>
    <w:p w:rsidR="00CC6987" w:rsidRPr="00CC6987" w:rsidP="00CC6987" w14:paraId="32A0D96B" w14:textId="77777777">
      <w:pPr>
        <w:spacing w:after="120"/>
      </w:pPr>
    </w:p>
    <w:p w:rsidR="00CC6987" w:rsidRPr="00CC6987" w:rsidP="00CC6987" w14:paraId="43598E87" w14:textId="67974E39">
      <w:pPr>
        <w:spacing w:after="120"/>
      </w:pPr>
      <w:r w:rsidRPr="00CC6987">
        <w:rPr>
          <w:u w:val="single"/>
        </w:rPr>
        <w:t>Nærmeste overordnede:</w:t>
      </w:r>
      <w:r w:rsidRPr="00CC6987">
        <w:t xml:space="preserve"> </w:t>
      </w:r>
      <w:r w:rsidRPr="00CC6987">
        <w:tab/>
        <w:t>Utdanningsleder for teknologifag ved THYF </w:t>
      </w:r>
    </w:p>
    <w:p w:rsidR="00CC6987" w:rsidRPr="00CC6987" w:rsidP="00CC6987" w14:paraId="5DBDA0EA" w14:textId="77777777">
      <w:pPr>
        <w:spacing w:after="120"/>
      </w:pPr>
      <w:r w:rsidRPr="00CC6987">
        <w:rPr>
          <w:u w:val="single"/>
        </w:rPr>
        <w:t>Rapporterer til:</w:t>
      </w:r>
      <w:r w:rsidRPr="00CC6987">
        <w:tab/>
      </w:r>
      <w:r w:rsidRPr="00CC6987">
        <w:tab/>
        <w:t>Utdanningsleder for teknologifag ved THYF </w:t>
      </w:r>
    </w:p>
    <w:p w:rsidR="00CC6987" w:rsidRPr="00CC6987" w:rsidP="00CC6987" w14:paraId="4ED322F9" w14:textId="77777777">
      <w:pPr>
        <w:spacing w:after="120"/>
      </w:pPr>
      <w:r w:rsidRPr="00CC6987">
        <w:rPr>
          <w:u w:val="single"/>
        </w:rPr>
        <w:t>Stedfortreder:</w:t>
      </w:r>
      <w:r w:rsidRPr="00CC6987">
        <w:tab/>
      </w:r>
      <w:r w:rsidRPr="00CC6987">
        <w:tab/>
        <w:t>Ingen </w:t>
      </w:r>
    </w:p>
    <w:p w:rsidR="00CC6987" w:rsidRPr="00CC6987" w:rsidP="00CC6987" w14:paraId="14F18EDD" w14:textId="77777777">
      <w:pPr>
        <w:spacing w:after="120"/>
      </w:pPr>
      <w:r w:rsidRPr="00CC6987">
        <w:t xml:space="preserve">Koordinator/sekretær har ansvar for merkantil aktivitet knyttet til gjennomføring av IWT-utdanning </w:t>
      </w:r>
      <w:r w:rsidRPr="00CC6987">
        <w:t>ihht</w:t>
      </w:r>
      <w:r w:rsidRPr="00CC6987">
        <w:t>. IIW-Guidelines. </w:t>
      </w:r>
    </w:p>
    <w:p w:rsidR="00CC6987" w:rsidP="00CC6987" w14:paraId="45383F8E" w14:textId="77777777">
      <w:pPr>
        <w:spacing w:after="120"/>
      </w:pPr>
    </w:p>
    <w:p w:rsidR="00CC6987" w:rsidRPr="00CC6987" w:rsidP="00CC6987" w14:paraId="1202770D" w14:textId="20E32612">
      <w:pPr>
        <w:spacing w:after="120"/>
      </w:pPr>
      <w:r w:rsidRPr="00CC6987">
        <w:t>Fagansvarlig ATB er hovedansvarlig for at denne beskrivelsen blir oppdatert når endringer skjer. </w:t>
      </w:r>
    </w:p>
    <w:p w:rsidR="00CC6987" w:rsidP="00CC6987" w14:paraId="29C170CD" w14:textId="77777777">
      <w:pPr>
        <w:spacing w:after="120"/>
      </w:pPr>
    </w:p>
    <w:p w:rsidR="006316A1" w:rsidRPr="006316A1" w:rsidP="00CC6987" w14:paraId="00D3BFB7" w14:textId="2DA301F6">
      <w:pPr>
        <w:spacing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CE7405">
        <w:rPr>
          <w:b/>
          <w:bCs/>
          <w:sz w:val="22"/>
          <w:szCs w:val="24"/>
        </w:rPr>
        <w:t>. Definisjoner</w:t>
      </w:r>
    </w:p>
    <w:p w:rsidR="006316A1" w:rsidP="00CC6987" w14:paraId="4D9815CE" w14:textId="5E896BA8">
      <w:pPr>
        <w:spacing w:after="120"/>
      </w:pPr>
    </w:p>
    <w:p w:rsidR="00CC6987" w:rsidP="00CC6987" w14:paraId="6A268379" w14:textId="77777777">
      <w:pPr>
        <w:spacing w:after="120"/>
      </w:pPr>
    </w:p>
    <w:p w:rsidR="006316A1" w:rsidRPr="006316A1" w:rsidP="00CC6987" w14:paraId="208FE2CF" w14:textId="215EEF2E">
      <w:pPr>
        <w:spacing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5. </w:t>
      </w:r>
      <w:r w:rsidRPr="006316A1">
        <w:rPr>
          <w:b/>
          <w:bCs/>
          <w:sz w:val="22"/>
          <w:szCs w:val="24"/>
        </w:rPr>
        <w:t>Beskrivelse</w:t>
      </w:r>
    </w:p>
    <w:p w:rsidR="00CC6987" w:rsidRPr="00CC6987" w:rsidP="00CC6987" w14:paraId="6EAE1400" w14:textId="1C6F9D91">
      <w:pPr>
        <w:spacing w:after="120"/>
        <w:rPr>
          <w:szCs w:val="18"/>
        </w:rPr>
      </w:pPr>
      <w:r w:rsidRPr="00CC6987">
        <w:rPr>
          <w:szCs w:val="18"/>
        </w:rPr>
        <w:t>Koordinator/sekretær er:  </w:t>
      </w:r>
    </w:p>
    <w:p w:rsidR="00CC6987" w:rsidRPr="00CC6987" w:rsidP="00301971" w14:paraId="2FECA281" w14:textId="17E70B95">
      <w:pPr>
        <w:numPr>
          <w:ilvl w:val="0"/>
          <w:numId w:val="1"/>
        </w:numPr>
        <w:spacing w:after="120"/>
        <w:rPr>
          <w:szCs w:val="18"/>
        </w:rPr>
      </w:pPr>
      <w:r w:rsidRPr="00CC6987">
        <w:rPr>
          <w:szCs w:val="18"/>
        </w:rPr>
        <w:t xml:space="preserve">ansvarlig for uttak av </w:t>
      </w:r>
      <w:r w:rsidRPr="00CC6987">
        <w:rPr>
          <w:szCs w:val="18"/>
        </w:rPr>
        <w:t>kandidatnr</w:t>
      </w:r>
      <w:r w:rsidRPr="00CC6987">
        <w:rPr>
          <w:szCs w:val="18"/>
        </w:rPr>
        <w:t>., registrering av oppmøte på eksamensdagen, utdeling og innsamling av eksamensoppgaver, inkl. oppgaveark, ref. «Dok.nr.: TH-P07 Prosedyre for forberedelse og gjennomføring av eksamen» </w:t>
      </w:r>
    </w:p>
    <w:p w:rsidR="00CC6987" w:rsidRPr="00CC6987" w:rsidP="00CC6987" w14:paraId="2422FD8A" w14:textId="77777777">
      <w:pPr>
        <w:numPr>
          <w:ilvl w:val="0"/>
          <w:numId w:val="2"/>
        </w:numPr>
        <w:spacing w:after="120"/>
        <w:rPr>
          <w:szCs w:val="18"/>
        </w:rPr>
      </w:pPr>
      <w:r w:rsidRPr="00CC6987">
        <w:rPr>
          <w:szCs w:val="18"/>
        </w:rPr>
        <w:t>hovedansvarlig for oversendelse av eksamensbesvarelser for sensur, ref. «Dok.nr.: TH-P08 Prosedyre for sensur, rapportering av eksamensresultat og utsendelse av diplomer» </w:t>
      </w:r>
    </w:p>
    <w:p w:rsidR="001C0FFA" w:rsidP="00CC6987" w14:paraId="02699B6C" w14:textId="77777777">
      <w:pPr>
        <w:spacing w:after="120"/>
        <w:rPr>
          <w:szCs w:val="18"/>
        </w:rPr>
      </w:pPr>
    </w:p>
    <w:p w:rsidR="00CC6987" w:rsidP="00CC6987" w14:paraId="4E692B99" w14:textId="77777777">
      <w:pPr>
        <w:spacing w:after="120"/>
        <w:rPr>
          <w:szCs w:val="18"/>
        </w:rPr>
      </w:pPr>
    </w:p>
    <w:p w:rsidR="00CC6987" w:rsidRPr="00CC6987" w:rsidP="00CC6987" w14:paraId="3A9F60DF" w14:textId="49B8B79F">
      <w:pPr>
        <w:spacing w:after="120"/>
        <w:rPr>
          <w:szCs w:val="18"/>
        </w:rPr>
      </w:pPr>
      <w:r w:rsidRPr="00CC6987">
        <w:rPr>
          <w:szCs w:val="18"/>
        </w:rPr>
        <w:t>TH-P02 Prosedyre for merkantile oppgaver ved oppstart  </w:t>
      </w:r>
    </w:p>
    <w:p w:rsidR="00CC6987" w:rsidRPr="00CC6987" w:rsidP="00CC6987" w14:paraId="0F540BFA" w14:textId="77777777">
      <w:pPr>
        <w:spacing w:after="120"/>
        <w:rPr>
          <w:szCs w:val="18"/>
        </w:rPr>
      </w:pPr>
      <w:r w:rsidRPr="00CC6987">
        <w:rPr>
          <w:szCs w:val="18"/>
        </w:rPr>
        <w:t>TH-P10 Prosedyre for fakturering av utdanning </w:t>
      </w:r>
    </w:p>
    <w:p w:rsidR="00CC6987" w:rsidRPr="00CC6987" w:rsidP="00CC6987" w14:paraId="265C3BCE" w14:textId="77777777">
      <w:pPr>
        <w:spacing w:after="120"/>
        <w:rPr>
          <w:szCs w:val="18"/>
        </w:rPr>
      </w:pPr>
      <w:r w:rsidRPr="00CC6987">
        <w:rPr>
          <w:szCs w:val="18"/>
        </w:rPr>
        <w:t>TH-P07 Prosedyre for forberedelse og gjennomføring av eksamen </w:t>
      </w:r>
    </w:p>
    <w:p w:rsidR="00CC6987" w:rsidRPr="00CC6987" w:rsidP="00CC6987" w14:paraId="3B6F1A57" w14:textId="77777777">
      <w:pPr>
        <w:spacing w:after="120"/>
        <w:rPr>
          <w:szCs w:val="18"/>
        </w:rPr>
      </w:pPr>
      <w:r w:rsidRPr="00CC6987">
        <w:rPr>
          <w:szCs w:val="18"/>
        </w:rPr>
        <w:t>TH-P08 Prosedyre for sensur, rapportering av eksamensresultat og utsendelse av diplomer </w:t>
      </w:r>
    </w:p>
    <w:p w:rsidR="00CC6987" w:rsidRPr="00CC6987" w:rsidP="00CC6987" w14:paraId="3052408A" w14:textId="77777777">
      <w:pPr>
        <w:spacing w:after="120"/>
        <w:rPr>
          <w:szCs w:val="18"/>
        </w:rPr>
      </w:pPr>
      <w:r w:rsidRPr="00CC6987">
        <w:rPr>
          <w:szCs w:val="18"/>
        </w:rPr>
        <w:t>TH-P14 Prosedyre for rutiner ved forelesers fravær </w:t>
      </w: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3DC3ECD1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TH-F02 Funksjonsbeskrivelse for sekretær ATB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1.2.28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56081B"/>
    <w:multiLevelType w:val="multilevel"/>
    <w:tmpl w:val="61D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56B35"/>
    <w:multiLevelType w:val="multilevel"/>
    <w:tmpl w:val="36F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296274">
    <w:abstractNumId w:val="0"/>
  </w:num>
  <w:num w:numId="2" w16cid:durableId="44631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D4307"/>
    <w:rsid w:val="00301971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A07F6A"/>
    <w:rsid w:val="00B36EC2"/>
    <w:rsid w:val="00B3769A"/>
    <w:rsid w:val="00B84574"/>
    <w:rsid w:val="00B84FF4"/>
    <w:rsid w:val="00B926C6"/>
    <w:rsid w:val="00BF75FB"/>
    <w:rsid w:val="00C17A6C"/>
    <w:rsid w:val="00C27D2F"/>
    <w:rsid w:val="00CC6987"/>
    <w:rsid w:val="00CD5A4D"/>
    <w:rsid w:val="00CE7405"/>
    <w:rsid w:val="00CF0617"/>
    <w:rsid w:val="00D24256"/>
    <w:rsid w:val="00D72127"/>
    <w:rsid w:val="00E34F49"/>
    <w:rsid w:val="00E53D35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34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TH-F02 Funksjonsbeskrivelse for sekretær ATB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13</cp:revision>
  <cp:lastPrinted>2023-09-23T09:19:00Z</cp:lastPrinted>
  <dcterms:created xsi:type="dcterms:W3CDTF">2020-01-20T07:07:00Z</dcterms:created>
  <dcterms:modified xsi:type="dcterms:W3CDTF">2023-09-23T10:11:00Z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TH-F02 Funksjonsbeskrivelse for sekretær ATB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03.10.2023</vt:lpwstr>
  </property>
  <property fmtid="{D5CDD505-2E9C-101B-9397-08002B2CF9AE}" pid="7" name="EK_RefNr">
    <vt:lpwstr>1.2.28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</Properties>
</file>