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oxmlPackage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756EB461">
            <w:pPr>
              <w:spacing w:before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40.5pt">
                  <v:imagedata r:id="rId5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/>
            </w:pPr>
            <w:r w:rsidRPr="00CF0617">
              <w:rPr>
                <w:sz w:val="16"/>
              </w:rPr>
              <w:t xml:space="preserve">Dok.id.: </w:t>
            </w:r>
            <w:r w:rsidRPr="00CF0617">
              <w:fldChar w:fldCharType="begin" w:fldLock="1"/>
            </w:r>
            <w:r w:rsidRPr="00CF0617">
              <w:rPr>
                <w:color w:val="000080"/>
              </w:rPr>
              <w:instrText xml:space="preserve"> DOCPROPERTY EK_RefNr </w:instrText>
            </w:r>
            <w:r w:rsidRPr="00CF0617">
              <w:fldChar w:fldCharType="separate"/>
            </w:r>
            <w:r w:rsidRPr="00CF0617">
              <w:rPr>
                <w:color w:val="000080"/>
              </w:rPr>
              <w:t>1.6.9</w:t>
            </w:r>
            <w:r w:rsidRPr="00CF0617">
              <w:fldChar w:fldCharType="end"/>
            </w:r>
          </w:p>
        </w:tc>
      </w:tr>
      <w:tr w14:paraId="02699B5C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PRO.1: Utarbeide og vedlikeholde dokumenter i kvalitetsportalen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fldChar w:fldCharType="begin" w:fldLock="1"/>
            </w:r>
            <w:r w:rsidRPr="00CF0617">
              <w:rPr>
                <w:color w:val="000080"/>
              </w:rPr>
              <w:instrText xml:space="preserve"> DOCPROPERTY EK_Utgave </w:instrText>
            </w:r>
            <w:r w:rsidRPr="00CF0617">
              <w:fldChar w:fldCharType="separate"/>
            </w:r>
            <w:r w:rsidRPr="00CF0617">
              <w:rPr>
                <w:color w:val="000080"/>
              </w:rPr>
              <w:t>0.03</w:t>
            </w:r>
            <w:r w:rsidRPr="00CF061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fldChar w:fldCharType="begin" w:fldLock="1"/>
            </w:r>
            <w:r w:rsidRPr="00CF0617">
              <w:rPr>
                <w:color w:val="000080"/>
              </w:rPr>
              <w:instrText xml:space="preserve"> DOCPROPERTY EK_SkrevetAv </w:instrText>
            </w:r>
            <w:r w:rsidRPr="00CF0617">
              <w:fldChar w:fldCharType="separate"/>
            </w:r>
            <w:r w:rsidRPr="00CF0617">
              <w:rPr>
                <w:color w:val="000080"/>
              </w:rPr>
              <w:t>HANMI</w:t>
            </w:r>
            <w:r w:rsidRPr="00CF0617"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</w:pPr>
            <w:r w:rsidRPr="00CF0617">
              <w:fldChar w:fldCharType="begin" w:fldLock="1"/>
            </w:r>
            <w:r w:rsidRPr="00CF0617">
              <w:rPr>
                <w:color w:val="000080"/>
              </w:rPr>
              <w:instrText xml:space="preserve"> DOCPROPERTY EK_GjelderFra </w:instrText>
            </w:r>
            <w:r w:rsidRPr="00CF0617">
              <w:fldChar w:fldCharType="separate"/>
            </w:r>
            <w:r w:rsidRPr="00CF0617">
              <w:rPr>
                <w:color w:val="000080"/>
              </w:rPr>
              <w:t>02.11.2023</w:t>
            </w:r>
            <w:r w:rsidRPr="00CF0617"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</w:pPr>
            <w:r w:rsidRPr="00CF0617">
              <w:fldChar w:fldCharType="begin" w:fldLock="1"/>
            </w:r>
            <w:r w:rsidRPr="00CF0617">
              <w:rPr>
                <w:color w:val="000080"/>
              </w:rPr>
              <w:instrText xml:space="preserve"> DOCPROPERTY EK_Signatur </w:instrText>
            </w:r>
            <w:r w:rsidRPr="00CF0617">
              <w:fldChar w:fldCharType="separate"/>
            </w:r>
            <w:r w:rsidRPr="00CF0617">
              <w:rPr>
                <w:color w:val="000080"/>
              </w:rPr>
              <w:t>Ikke styrt</w:t>
            </w:r>
            <w:r w:rsidRPr="00CF0617"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77777777">
            <w:pPr>
              <w:jc w:val="center"/>
            </w:pPr>
            <w:r w:rsidRPr="00CF0617">
              <w:fldChar w:fldCharType="begin"/>
            </w:r>
            <w:r w:rsidRPr="00CF0617">
              <w:instrText xml:space="preserve">PAGE </w:instrText>
            </w:r>
            <w:r w:rsidRPr="00CF0617">
              <w:fldChar w:fldCharType="separate"/>
            </w:r>
            <w:r w:rsidRPr="00CF0617">
              <w:t>1</w:t>
            </w:r>
            <w:r w:rsidRPr="00CF0617">
              <w:fldChar w:fldCharType="end"/>
            </w:r>
            <w:r w:rsidRPr="00CF0617">
              <w:t xml:space="preserve"> av </w:t>
            </w:r>
            <w:r w:rsidRPr="00CF0617">
              <w:fldChar w:fldCharType="begin"/>
            </w:r>
            <w:r w:rsidRPr="00CF0617">
              <w:instrText>NUMPAGES</w:instrText>
            </w:r>
            <w:r w:rsidRPr="00CF0617">
              <w:fldChar w:fldCharType="separate"/>
            </w:r>
            <w:r w:rsidRPr="00CF0617">
              <w:t>4</w:t>
            </w:r>
            <w:r w:rsidRPr="00CF0617">
              <w:fldChar w:fldCharType="end"/>
            </w:r>
          </w:p>
        </w:tc>
      </w:tr>
    </w:tbl>
    <w:p w:rsidR="001C0FFA" w:rsidP="00FF57CE" w14:paraId="02699B68" w14:textId="77777777">
      <w:pPr>
        <w:spacing w:before="120"/>
      </w:pPr>
    </w:p>
    <w:p w:rsidR="001C0FFA" w:rsidRPr="009307CD" w:rsidP="002E2758" w14:paraId="02699B69" w14:textId="7A7385AF">
      <w:pPr>
        <w:pStyle w:val="Heading2"/>
        <w:rPr>
          <w:szCs w:val="24"/>
        </w:rPr>
      </w:pPr>
      <w:r w:rsidRPr="009307CD">
        <w:rPr>
          <w:szCs w:val="24"/>
        </w:rPr>
        <w:t>1. Formål og omfang</w:t>
      </w:r>
    </w:p>
    <w:p w:rsidR="00235A0C" w:rsidP="002E2758" w14:paraId="7C0D2C71" w14:textId="77777777">
      <w:pPr>
        <w:spacing w:before="120"/>
        <w:jc w:val="both"/>
      </w:pPr>
      <w:r>
        <w:t>Målsettingen er å sikre at kvalitetsdokumenter utarbeidet ved Trøndelag høyere yrkesfagskole (THYF) blir regelmessig oppdaterte.</w:t>
      </w:r>
    </w:p>
    <w:p w:rsidR="009307CD" w:rsidP="002E2758" w14:paraId="389CBAFB" w14:textId="7BD3811D">
      <w:pPr>
        <w:spacing w:before="120"/>
        <w:jc w:val="both"/>
      </w:pPr>
      <w:r>
        <w:t xml:space="preserve"> </w:t>
      </w:r>
    </w:p>
    <w:p w:rsidR="002E2758" w:rsidP="002E2758" w14:paraId="6D70EFFF" w14:textId="65C69B5F">
      <w:pPr>
        <w:spacing w:before="120"/>
        <w:jc w:val="both"/>
      </w:pPr>
      <w:r>
        <w:t>Kvalitetsdokumentene omfatter kvalitetshåndbok, kvalitetsprosedyrer, forbedringssystem, registreringer, dokumentert informasj</w:t>
      </w:r>
      <w:r>
        <w:t xml:space="preserve">on og andre styrende dokumenter. </w:t>
      </w:r>
    </w:p>
    <w:p w:rsidR="009307CD" w:rsidP="002E2758" w14:paraId="07B39382" w14:textId="74EDC188">
      <w:pPr>
        <w:spacing w:before="120"/>
        <w:jc w:val="both"/>
      </w:pPr>
    </w:p>
    <w:p w:rsidR="009307CD" w:rsidRPr="009307CD" w:rsidP="009307CD" w14:paraId="3FC2B932" w14:textId="364644D1">
      <w:pPr>
        <w:pStyle w:val="Heading2"/>
        <w:rPr>
          <w:szCs w:val="24"/>
        </w:rPr>
      </w:pPr>
      <w:r w:rsidRPr="009307CD">
        <w:rPr>
          <w:szCs w:val="24"/>
        </w:rPr>
        <w:t>2. Målgruppe</w:t>
      </w:r>
    </w:p>
    <w:p w:rsidR="00BE6AA3" w:rsidP="002E2758" w14:paraId="20F9A822" w14:textId="77777777">
      <w:pPr>
        <w:spacing w:before="120"/>
        <w:jc w:val="both"/>
      </w:pPr>
      <w:r>
        <w:t xml:space="preserve">Prosedyren gjelder for alle med ansvar for drift og vedlikehold av kvalitetssystemet ved THYF. </w:t>
      </w:r>
    </w:p>
    <w:p w:rsidR="008328BC" w:rsidP="002E2758" w14:paraId="7DC5B5E5" w14:textId="77777777">
      <w:pPr>
        <w:spacing w:before="120"/>
        <w:jc w:val="both"/>
      </w:pPr>
    </w:p>
    <w:p w:rsidR="009307CD" w:rsidP="002E2758" w14:paraId="60267E28" w14:textId="54453316">
      <w:pPr>
        <w:spacing w:before="120"/>
        <w:jc w:val="both"/>
      </w:pPr>
      <w:r>
        <w:t>Prosedyren gjelder også for personell som får tildelt ansvar for utarbeidelse, revisjon og vedlikehold</w:t>
      </w:r>
      <w:r>
        <w:t xml:space="preserve"> av dokumenter innenfor kvalitetssystemet ut fra kompetanse og fagområde.</w:t>
      </w:r>
    </w:p>
    <w:p w:rsidR="009307CD" w:rsidP="002E2758" w14:paraId="66A37FCC" w14:textId="296A95B2">
      <w:pPr>
        <w:spacing w:before="120"/>
        <w:jc w:val="both"/>
      </w:pPr>
    </w:p>
    <w:p w:rsidR="00BE6AA3" w:rsidRPr="009307CD" w:rsidP="00BE6AA3" w14:paraId="22D4F20D" w14:textId="1A9E7CAC">
      <w:pPr>
        <w:pStyle w:val="Heading2"/>
        <w:rPr>
          <w:szCs w:val="24"/>
        </w:rPr>
      </w:pPr>
      <w:r>
        <w:rPr>
          <w:szCs w:val="24"/>
        </w:rPr>
        <w:t>3</w:t>
      </w:r>
      <w:r w:rsidRPr="009307CD">
        <w:rPr>
          <w:szCs w:val="24"/>
        </w:rPr>
        <w:t xml:space="preserve">. </w:t>
      </w:r>
      <w:r>
        <w:rPr>
          <w:szCs w:val="24"/>
        </w:rPr>
        <w:t>Definisjoner</w:t>
      </w:r>
    </w:p>
    <w:p w:rsidR="002C3480" w:rsidP="002E2758" w14:paraId="5B520A65" w14:textId="7565B8C1">
      <w:pPr>
        <w:spacing w:before="120"/>
        <w:jc w:val="both"/>
      </w:pPr>
      <w:r>
        <w:t>Noen definisjoner:</w:t>
      </w:r>
    </w:p>
    <w:tbl>
      <w:tblPr>
        <w:tblW w:w="0" w:type="auto"/>
        <w:tblLook w:val="04A0"/>
      </w:tblPr>
      <w:tblGrid>
        <w:gridCol w:w="2943"/>
        <w:gridCol w:w="6268"/>
      </w:tblGrid>
      <w:tr w14:paraId="54075DCA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BE6AA3" w:rsidRPr="005D04B8" w:rsidP="002258DB" w14:paraId="0626C43B" w14:textId="1EC6ABAA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Styrende dokumenter:</w:t>
            </w:r>
          </w:p>
        </w:tc>
        <w:tc>
          <w:tcPr>
            <w:tcW w:w="6268" w:type="dxa"/>
            <w:shd w:val="clear" w:color="auto" w:fill="auto"/>
          </w:tcPr>
          <w:p w:rsidR="002C3480" w:rsidRPr="005D04B8" w:rsidP="002258DB" w14:paraId="1842C189" w14:textId="5BF96598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 xml:space="preserve">Styrende dokumenter omfatter lover, forskrifter, tillatelser, </w:t>
            </w:r>
            <w:r w:rsidR="00235A0C">
              <w:rPr>
                <w:sz w:val="16"/>
                <w:szCs w:val="16"/>
              </w:rPr>
              <w:t xml:space="preserve">virksomhetens visjon, politikk, målsettinger og </w:t>
            </w:r>
            <w:r w:rsidRPr="005D04B8">
              <w:rPr>
                <w:sz w:val="16"/>
                <w:szCs w:val="16"/>
              </w:rPr>
              <w:t xml:space="preserve">regelverk, kvalitetsdokumenter og standarder </w:t>
            </w:r>
            <w:r w:rsidRPr="005D04B8" w:rsidR="008D093A">
              <w:rPr>
                <w:sz w:val="16"/>
                <w:szCs w:val="16"/>
              </w:rPr>
              <w:t xml:space="preserve">som </w:t>
            </w:r>
            <w:r w:rsidR="00235A0C">
              <w:rPr>
                <w:sz w:val="16"/>
                <w:szCs w:val="16"/>
              </w:rPr>
              <w:t xml:space="preserve">virksomheten har </w:t>
            </w:r>
            <w:r w:rsidRPr="005D04B8">
              <w:rPr>
                <w:sz w:val="16"/>
                <w:szCs w:val="16"/>
              </w:rPr>
              <w:t>forplikte</w:t>
            </w:r>
            <w:r w:rsidRPr="005D04B8" w:rsidR="008D093A">
              <w:rPr>
                <w:sz w:val="16"/>
                <w:szCs w:val="16"/>
              </w:rPr>
              <w:t>t</w:t>
            </w:r>
            <w:r w:rsidRPr="005D04B8">
              <w:rPr>
                <w:sz w:val="16"/>
                <w:szCs w:val="16"/>
              </w:rPr>
              <w:t xml:space="preserve"> seg til å følge.</w:t>
            </w:r>
          </w:p>
        </w:tc>
      </w:tr>
      <w:tr w14:paraId="5B3F5BD6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C3480" w:rsidRPr="005D04B8" w:rsidP="002258DB" w14:paraId="39A5F0FD" w14:textId="1E24799D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Lover og forskrifter:</w:t>
            </w:r>
          </w:p>
        </w:tc>
        <w:tc>
          <w:tcPr>
            <w:tcW w:w="6268" w:type="dxa"/>
            <w:shd w:val="clear" w:color="auto" w:fill="auto"/>
          </w:tcPr>
          <w:p w:rsidR="002C3480" w:rsidRPr="005D04B8" w:rsidP="002258DB" w14:paraId="2E1AF540" w14:textId="32120140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Regelverk vedtatt av Stortinget og av myndighetene.</w:t>
            </w:r>
            <w:r w:rsidR="00235A0C">
              <w:rPr>
                <w:sz w:val="16"/>
                <w:szCs w:val="16"/>
              </w:rPr>
              <w:t xml:space="preserve"> Juridisk bindende</w:t>
            </w:r>
          </w:p>
        </w:tc>
      </w:tr>
      <w:tr w14:paraId="35405B2F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0569EF" w:rsidRPr="005D04B8" w:rsidP="002258DB" w14:paraId="09480778" w14:textId="27E8F640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Kvalitetsportal:</w:t>
            </w:r>
          </w:p>
        </w:tc>
        <w:tc>
          <w:tcPr>
            <w:tcW w:w="6268" w:type="dxa"/>
            <w:shd w:val="clear" w:color="auto" w:fill="auto"/>
          </w:tcPr>
          <w:p w:rsidR="000569EF" w:rsidRPr="005D04B8" w:rsidP="002258DB" w14:paraId="2B5349BB" w14:textId="2E3EFC3E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Digitalt dokumentsystem for lagring av kvalitetsdokumenter (styringsdokumenter og prosedyrer, skjema og dokumentert informasjon).</w:t>
            </w:r>
          </w:p>
        </w:tc>
      </w:tr>
      <w:tr w14:paraId="4D021A95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0569EF" w:rsidRPr="005D04B8" w:rsidP="002258DB" w14:paraId="498B8063" w14:textId="290B657C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Forbedringssystem:</w:t>
            </w:r>
          </w:p>
        </w:tc>
        <w:tc>
          <w:tcPr>
            <w:tcW w:w="6268" w:type="dxa"/>
            <w:shd w:val="clear" w:color="auto" w:fill="auto"/>
          </w:tcPr>
          <w:p w:rsidR="000569EF" w:rsidRPr="005D04B8" w:rsidP="002258DB" w14:paraId="07C934FA" w14:textId="38D800FD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System for melding av hendelser og forbedringsforslag. Hendelser kan omfatte uønskede hendelser</w:t>
            </w:r>
            <w:r w:rsidR="00235A0C">
              <w:rPr>
                <w:sz w:val="16"/>
                <w:szCs w:val="16"/>
              </w:rPr>
              <w:t xml:space="preserve"> som</w:t>
            </w:r>
            <w:r w:rsidRPr="005D04B8">
              <w:rPr>
                <w:sz w:val="16"/>
                <w:szCs w:val="16"/>
              </w:rPr>
              <w:t xml:space="preserve"> nesten</w:t>
            </w:r>
            <w:r w:rsidRPr="005D04B8">
              <w:rPr>
                <w:sz w:val="16"/>
                <w:szCs w:val="16"/>
              </w:rPr>
              <w:t>hendelser/nestenulykker, observasjoner og avvik.</w:t>
            </w:r>
          </w:p>
        </w:tc>
      </w:tr>
      <w:tr w14:paraId="5CCBF2B7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C3480" w:rsidRPr="005D04B8" w:rsidP="002258DB" w14:paraId="4B34E83B" w14:textId="7AFFA685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Kvalitetsdokument</w:t>
            </w:r>
          </w:p>
        </w:tc>
        <w:tc>
          <w:tcPr>
            <w:tcW w:w="6268" w:type="dxa"/>
            <w:shd w:val="clear" w:color="auto" w:fill="auto"/>
          </w:tcPr>
          <w:p w:rsidR="002C3480" w:rsidRPr="005D04B8" w:rsidP="002258DB" w14:paraId="47BDF0CE" w14:textId="3DEA5F4C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Dokumenter som inngår i organisasjonens ledelsessystem og omfatter kvalitetshåndbok, prosedyrer, forbedringssystem, registreringer og annen dokumentert informasjon</w:t>
            </w:r>
            <w:r w:rsidRPr="005D04B8" w:rsidR="008D093A">
              <w:rPr>
                <w:sz w:val="16"/>
                <w:szCs w:val="16"/>
              </w:rPr>
              <w:t>.</w:t>
            </w:r>
          </w:p>
        </w:tc>
      </w:tr>
      <w:tr w14:paraId="54A5F0A0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0569EF" w:rsidRPr="005D04B8" w:rsidP="002258DB" w14:paraId="726D82EC" w14:textId="06DD2EF7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Standarder:</w:t>
            </w:r>
          </w:p>
        </w:tc>
        <w:tc>
          <w:tcPr>
            <w:tcW w:w="6268" w:type="dxa"/>
            <w:shd w:val="clear" w:color="auto" w:fill="auto"/>
          </w:tcPr>
          <w:p w:rsidR="000569EF" w:rsidRPr="005D04B8" w:rsidP="002258DB" w14:paraId="7CEBB643" w14:textId="77777777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Standard er en spesifisert eller etablert norm for hvordan et objekt eller en funksjon skal være.</w:t>
            </w:r>
          </w:p>
          <w:p w:rsidR="009406A7" w:rsidRPr="005D04B8" w:rsidP="002258DB" w14:paraId="6E447E15" w14:textId="23256B4C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Det finnes en rekke standarder som er utarbeidet i nasjonale og internasjonale standardiseringsorganisasjoner. Standarder kan også etableres av frivillige org</w:t>
            </w:r>
            <w:r w:rsidRPr="005D04B8">
              <w:rPr>
                <w:sz w:val="16"/>
                <w:szCs w:val="16"/>
              </w:rPr>
              <w:t>anisasjoner.</w:t>
            </w:r>
          </w:p>
        </w:tc>
      </w:tr>
      <w:tr w14:paraId="06E1D5A0" w14:textId="77777777" w:rsidTr="002258DB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9406A7" w:rsidRPr="005D04B8" w:rsidP="002258DB" w14:paraId="72BEAE6F" w14:textId="0B1B1BD0">
            <w:pPr>
              <w:numPr>
                <w:ilvl w:val="0"/>
                <w:numId w:val="2"/>
              </w:numPr>
              <w:ind w:left="284" w:hanging="207"/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Dokumentert informasjon</w:t>
            </w:r>
          </w:p>
        </w:tc>
        <w:tc>
          <w:tcPr>
            <w:tcW w:w="6268" w:type="dxa"/>
            <w:shd w:val="clear" w:color="auto" w:fill="auto"/>
          </w:tcPr>
          <w:p w:rsidR="009406A7" w:rsidRPr="005D04B8" w:rsidP="002258DB" w14:paraId="1836BC48" w14:textId="44930B8F">
            <w:pPr>
              <w:rPr>
                <w:sz w:val="16"/>
                <w:szCs w:val="16"/>
              </w:rPr>
            </w:pPr>
            <w:r w:rsidRPr="005D04B8">
              <w:rPr>
                <w:sz w:val="16"/>
                <w:szCs w:val="16"/>
              </w:rPr>
              <w:t>Informasjon, dvs. meningsfulle data, som det kreves at en organisasjon styrer og vedlikeholder, og mediet den er lagret på.</w:t>
            </w:r>
          </w:p>
        </w:tc>
      </w:tr>
    </w:tbl>
    <w:p w:rsidR="002E2758" w:rsidP="002E2758" w14:paraId="53D6534A" w14:textId="78A658FC">
      <w:pPr>
        <w:spacing w:before="120"/>
        <w:jc w:val="both"/>
      </w:pPr>
    </w:p>
    <w:p w:rsidR="005D04B8" w:rsidRPr="009307CD" w:rsidP="005D04B8" w14:paraId="706A808A" w14:textId="25B5FBE8">
      <w:pPr>
        <w:pStyle w:val="Heading2"/>
        <w:rPr>
          <w:szCs w:val="24"/>
        </w:rPr>
      </w:pPr>
      <w:r>
        <w:rPr>
          <w:szCs w:val="24"/>
        </w:rPr>
        <w:t>4</w:t>
      </w:r>
      <w:r w:rsidRPr="009307CD">
        <w:rPr>
          <w:szCs w:val="24"/>
        </w:rPr>
        <w:t xml:space="preserve">. </w:t>
      </w:r>
      <w:r>
        <w:rPr>
          <w:szCs w:val="24"/>
        </w:rPr>
        <w:t>Ansvar og myndighet</w:t>
      </w:r>
    </w:p>
    <w:p w:rsidR="005D04B8" w:rsidP="00D41B73" w14:paraId="221D1F96" w14:textId="69ADDB89">
      <w:pPr>
        <w:jc w:val="both"/>
        <w:rPr>
          <w:rStyle w:val="normaltextrun"/>
          <w:color w:val="000000"/>
          <w:shd w:val="clear" w:color="auto" w:fill="FFFFFF"/>
        </w:rPr>
      </w:pPr>
      <w:r w:rsidRPr="00D41B73">
        <w:rPr>
          <w:rStyle w:val="normaltextrun"/>
          <w:color w:val="000000"/>
          <w:shd w:val="clear" w:color="auto" w:fill="FFFFFF"/>
        </w:rPr>
        <w:t>Alle styrende dokumenter i kvalitetssystemet skal godkjennes av rekto</w:t>
      </w:r>
      <w:r w:rsidRPr="00D41B73">
        <w:rPr>
          <w:rStyle w:val="normaltextrun"/>
          <w:color w:val="000000"/>
          <w:shd w:val="clear" w:color="auto" w:fill="FFFFFF"/>
        </w:rPr>
        <w:t>r</w:t>
      </w:r>
      <w:r w:rsidRPr="00D41B73" w:rsidR="00D41B73">
        <w:rPr>
          <w:rStyle w:val="normaltextrun"/>
          <w:color w:val="000000"/>
          <w:shd w:val="clear" w:color="auto" w:fill="FFFFFF"/>
        </w:rPr>
        <w:t xml:space="preserve">, eller den som rektor i enkelttilfeller bemyndiger til å gjøre dette, eksempelvis </w:t>
      </w:r>
      <w:r w:rsidR="00235A0C">
        <w:rPr>
          <w:rStyle w:val="normaltextrun"/>
          <w:color w:val="000000"/>
          <w:shd w:val="clear" w:color="auto" w:fill="FFFFFF"/>
        </w:rPr>
        <w:t xml:space="preserve">rektors </w:t>
      </w:r>
      <w:r w:rsidRPr="00D41B73" w:rsidR="00D41B73">
        <w:rPr>
          <w:rStyle w:val="normaltextrun"/>
          <w:color w:val="000000"/>
          <w:shd w:val="clear" w:color="auto" w:fill="FFFFFF"/>
        </w:rPr>
        <w:t>stedfortreder eller kvalitetsansvarlig</w:t>
      </w:r>
      <w:r w:rsidRPr="00D41B73">
        <w:rPr>
          <w:rStyle w:val="normaltextrun"/>
          <w:color w:val="000000"/>
          <w:shd w:val="clear" w:color="auto" w:fill="FFFFFF"/>
        </w:rPr>
        <w:t>.</w:t>
      </w:r>
    </w:p>
    <w:p w:rsidR="008328BC" w:rsidRPr="00D41B73" w:rsidP="00D41B73" w14:paraId="5D064300" w14:textId="77777777">
      <w:pPr>
        <w:jc w:val="both"/>
        <w:rPr>
          <w:rStyle w:val="normaltextrun"/>
          <w:color w:val="000000"/>
          <w:shd w:val="clear" w:color="auto" w:fill="FFFFFF"/>
        </w:rPr>
      </w:pPr>
    </w:p>
    <w:p w:rsidR="005D04B8" w:rsidRPr="00D41B73" w:rsidP="00D41B73" w14:paraId="1964CBE6" w14:textId="7BB0F75B">
      <w:pPr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Ansvarlig for vedlikehold av k</w:t>
      </w:r>
      <w:r w:rsidRPr="00D41B73">
        <w:rPr>
          <w:rStyle w:val="normaltextrun"/>
          <w:color w:val="000000"/>
          <w:shd w:val="clear" w:color="auto" w:fill="FFFFFF"/>
        </w:rPr>
        <w:t xml:space="preserve">valitetssystemet </w:t>
      </w:r>
      <w:r>
        <w:rPr>
          <w:rStyle w:val="normaltextrun"/>
          <w:color w:val="000000"/>
          <w:shd w:val="clear" w:color="auto" w:fill="FFFFFF"/>
        </w:rPr>
        <w:t>er</w:t>
      </w:r>
      <w:r w:rsidRPr="00D41B73">
        <w:rPr>
          <w:rStyle w:val="normaltextrun"/>
          <w:color w:val="000000"/>
          <w:shd w:val="clear" w:color="auto" w:fill="FFFFFF"/>
        </w:rPr>
        <w:t xml:space="preserve"> kvalitetsansvarlig</w:t>
      </w:r>
      <w:r w:rsidRPr="00D41B73" w:rsidR="00D41B73">
        <w:rPr>
          <w:rStyle w:val="normaltextrun"/>
          <w:color w:val="000000"/>
          <w:shd w:val="clear" w:color="auto" w:fill="FFFFFF"/>
        </w:rPr>
        <w:t xml:space="preserve">. KS-ansvarlig er </w:t>
      </w:r>
      <w:r w:rsidR="00235A0C">
        <w:rPr>
          <w:rStyle w:val="normaltextrun"/>
          <w:color w:val="000000"/>
          <w:shd w:val="clear" w:color="auto" w:fill="FFFFFF"/>
        </w:rPr>
        <w:t xml:space="preserve">også </w:t>
      </w:r>
      <w:r w:rsidRPr="00D41B73" w:rsidR="00D41B73">
        <w:rPr>
          <w:rStyle w:val="normaltextrun"/>
          <w:color w:val="000000"/>
          <w:shd w:val="clear" w:color="auto" w:fill="FFFFFF"/>
        </w:rPr>
        <w:t xml:space="preserve">ansvarlig for </w:t>
      </w:r>
      <w:r w:rsidR="00D41B73">
        <w:rPr>
          <w:rStyle w:val="normaltextrun"/>
          <w:color w:val="000000"/>
          <w:shd w:val="clear" w:color="auto" w:fill="FFFFFF"/>
        </w:rPr>
        <w:t xml:space="preserve">å informere om </w:t>
      </w:r>
      <w:r w:rsidRPr="00D41B73" w:rsidR="00D41B73">
        <w:rPr>
          <w:rStyle w:val="normaltextrun"/>
          <w:color w:val="000000"/>
          <w:shd w:val="clear" w:color="auto" w:fill="FFFFFF"/>
        </w:rPr>
        <w:t>revisjoner</w:t>
      </w:r>
      <w:r w:rsidR="00D41B73">
        <w:rPr>
          <w:rStyle w:val="normaltextrun"/>
          <w:color w:val="000000"/>
          <w:shd w:val="clear" w:color="auto" w:fill="FFFFFF"/>
        </w:rPr>
        <w:t xml:space="preserve"> og endringer, samt </w:t>
      </w:r>
      <w:r w:rsidRPr="00D41B73" w:rsidR="00D41B73">
        <w:rPr>
          <w:rStyle w:val="normaltextrun"/>
          <w:color w:val="000000"/>
          <w:shd w:val="clear" w:color="auto" w:fill="FFFFFF"/>
        </w:rPr>
        <w:t xml:space="preserve">distribusjon og utsendelser. </w:t>
      </w:r>
      <w:r>
        <w:rPr>
          <w:rStyle w:val="normaltextrun"/>
          <w:color w:val="000000"/>
          <w:shd w:val="clear" w:color="auto" w:fill="FFFFFF"/>
        </w:rPr>
        <w:t>Studiestedsledere og fagansvarlig personell kan pekes ut til å utarbeide og revidere dokumenter i systemet</w:t>
      </w:r>
      <w:r w:rsidR="008A3892">
        <w:rPr>
          <w:rStyle w:val="normaltextrun"/>
          <w:color w:val="000000"/>
          <w:shd w:val="clear" w:color="auto" w:fill="FFFFFF"/>
        </w:rPr>
        <w:t>, og spesielt systemet</w:t>
      </w:r>
      <w:r>
        <w:rPr>
          <w:rStyle w:val="normaltextrun"/>
          <w:color w:val="000000"/>
          <w:shd w:val="clear" w:color="auto" w:fill="FFFFFF"/>
        </w:rPr>
        <w:t>s del B, se figur 1 under.</w:t>
      </w:r>
      <w:r w:rsidR="0089652F">
        <w:rPr>
          <w:rStyle w:val="normaltextrun"/>
          <w:color w:val="000000"/>
          <w:shd w:val="clear" w:color="auto" w:fill="FFFFFF"/>
        </w:rPr>
        <w:t xml:space="preserve"> </w:t>
      </w:r>
    </w:p>
    <w:p w:rsidR="005D04B8" w:rsidRPr="00D41B73" w:rsidP="00D41B73" w14:paraId="3BC72384" w14:textId="77777777">
      <w:pPr>
        <w:jc w:val="both"/>
      </w:pPr>
    </w:p>
    <w:p w:rsidR="00BE6AA3" w:rsidRPr="009307CD" w:rsidP="005E5A8E" w14:paraId="34C9A166" w14:textId="19776377">
      <w:pPr>
        <w:pStyle w:val="Heading2"/>
      </w:pPr>
      <w:r>
        <w:br w:type="page"/>
      </w:r>
      <w:r w:rsidRPr="005D04B8">
        <w:rPr>
          <w:szCs w:val="28"/>
        </w:rPr>
        <w:t>5</w:t>
      </w:r>
      <w:r w:rsidRPr="005D04B8" w:rsidR="00513B07">
        <w:rPr>
          <w:szCs w:val="28"/>
        </w:rPr>
        <w:t>. Beskrivelse</w:t>
      </w:r>
    </w:p>
    <w:p w:rsidR="0089652F" w:rsidRPr="0089652F" w:rsidP="008328BC" w14:paraId="433490FE" w14:textId="27CB1984">
      <w:pPr>
        <w:spacing w:before="120"/>
        <w:jc w:val="both"/>
        <w:rPr>
          <w:b/>
          <w:bCs w:val="0"/>
        </w:rPr>
      </w:pPr>
      <w:r w:rsidRPr="0089652F">
        <w:rPr>
          <w:b/>
          <w:bCs w:val="0"/>
        </w:rPr>
        <w:t>5.1. Generelt om utarbeidelse, revisjon og godkjenning av kvalitetsdokumenter</w:t>
      </w:r>
    </w:p>
    <w:p w:rsidR="00C713AB" w:rsidP="005E5A8E" w14:paraId="2815CD19" w14:textId="41D58DF5">
      <w:pPr>
        <w:jc w:val="both"/>
      </w:pPr>
      <w:r>
        <w:t>Kvalitetsdokumentene ligger tilgjengelig på egen kvalitetsportal.</w:t>
      </w:r>
      <w:r w:rsidR="00D41B73">
        <w:t xml:space="preserve"> Ansatte og studenter ved THYF </w:t>
      </w:r>
      <w:r w:rsidR="0089652F">
        <w:t>h</w:t>
      </w:r>
      <w:r w:rsidR="00D41B73">
        <w:t>ar tilgang til kvalitetsportalen.</w:t>
      </w:r>
    </w:p>
    <w:p w:rsidR="008328BC" w:rsidP="005E5A8E" w14:paraId="38B3CC2B" w14:textId="77777777">
      <w:pPr>
        <w:jc w:val="both"/>
      </w:pPr>
    </w:p>
    <w:p w:rsidR="00BE6AA3" w:rsidP="00BE6AA3" w14:paraId="36418D3D" w14:textId="4D2196A9">
      <w:pPr>
        <w:spacing w:before="120"/>
        <w:jc w:val="both"/>
      </w:pPr>
      <w:r>
        <w:fldChar w:fldCharType="begin"/>
      </w:r>
      <w:r>
        <w:instrText xml:space="preserve"> REF _Ref116504400 \h </w:instrText>
      </w:r>
      <w:r>
        <w:fldChar w:fldCharType="separate"/>
      </w:r>
      <w:r w:rsidRPr="0089652F">
        <w:t xml:space="preserve">Figur </w:t>
      </w:r>
      <w:r>
        <w:t>1</w:t>
      </w:r>
      <w:r>
        <w:fldChar w:fldCharType="end"/>
      </w:r>
      <w:r>
        <w:t xml:space="preserve"> viser oppbygging av dokumentmodul og ansvarlige for utarbeidelse, revisjon og godkjenning av </w:t>
      </w:r>
      <w:r w:rsidR="005E5A8E">
        <w:t>styrende dokumenter (</w:t>
      </w:r>
      <w:r>
        <w:t>kvalitetsdokumenter</w:t>
      </w:r>
      <w:r w:rsidR="005E5A8E">
        <w:t>) innenfor del A og B i kvalitetsportalen</w:t>
      </w:r>
      <w:r w:rsidR="00C713AB">
        <w:t xml:space="preserve">. </w:t>
      </w:r>
      <w:r w:rsidR="005E5A8E">
        <w:t>A</w:t>
      </w:r>
      <w:r w:rsidR="00C713AB">
        <w:t>vsnitt</w:t>
      </w:r>
      <w:r w:rsidR="005E5A8E">
        <w:t>ene</w:t>
      </w:r>
      <w:r w:rsidR="00C713AB">
        <w:t xml:space="preserve"> 5.2 og 5.3 beskrive</w:t>
      </w:r>
      <w:r w:rsidR="005E5A8E">
        <w:t>r</w:t>
      </w:r>
      <w:r w:rsidR="00C713AB">
        <w:t xml:space="preserve"> krav til oppsett </w:t>
      </w:r>
      <w:r w:rsidR="005E5A8E">
        <w:t>og innhold i</w:t>
      </w:r>
      <w:r w:rsidR="00C713AB">
        <w:t xml:space="preserve"> </w:t>
      </w:r>
      <w:r w:rsidR="005E5A8E">
        <w:t xml:space="preserve">ulike </w:t>
      </w:r>
      <w:r w:rsidR="00C713AB">
        <w:t>kvalitetsdokumenter.</w:t>
      </w:r>
    </w:p>
    <w:p w:rsidR="00E80BD1" w:rsidP="00BE6AA3" w14:paraId="1C9DAD2F" w14:textId="5B3C990B">
      <w:pPr>
        <w:spacing w:before="120"/>
        <w:jc w:val="both"/>
      </w:pPr>
    </w:p>
    <w:p w:rsidR="00E80BD1" w:rsidP="00BE6AA3" w14:paraId="3EC81E47" w14:textId="77777777">
      <w:pPr>
        <w:spacing w:before="120"/>
        <w:jc w:val="both"/>
      </w:pPr>
    </w:p>
    <w:p w:rsidR="00BE6AA3" w:rsidRPr="00CF0617" w:rsidP="002E2758" w14:paraId="20B0AC2B" w14:textId="77777777">
      <w:pPr>
        <w:spacing w:before="120"/>
        <w:jc w:val="both"/>
      </w:pPr>
    </w:p>
    <w:p w:rsidR="001C0FFA" w:rsidRPr="00CF0617" w:rsidP="009307CD" w14:paraId="02699B6A" w14:textId="5DCBB7A4">
      <w:pPr>
        <w:spacing w:before="120"/>
        <w:jc w:val="both"/>
      </w:pPr>
      <w:r>
        <w:object>
          <v:shape id="_x0000_i1026" type="#_x0000_t75" style="width:470.25pt;height:487.65pt" o:oleicon="f" o:ole="">
            <v:imagedata r:id="rId6" o:title=""/>
          </v:shape>
          <o:OLEObject Type="Embed" ProgID="Visio.Drawing.15" ShapeID="_x0000_i1026" DrawAspect="Content" ObjectID="_1731227272" r:id="rId7"/>
        </w:object>
      </w:r>
    </w:p>
    <w:p w:rsidR="001C0FFA" w:rsidRPr="0089652F" w:rsidP="0089652F" w14:paraId="02699B6B" w14:textId="7A09EADA">
      <w:pPr>
        <w:pStyle w:val="Caption"/>
      </w:pPr>
      <w:bookmarkStart w:id="1" w:name="_Ref116504400"/>
      <w:r w:rsidRPr="0089652F">
        <w:t xml:space="preserve">Figur </w:t>
      </w:r>
      <w:r w:rsidRPr="0089652F">
        <w:fldChar w:fldCharType="begin"/>
      </w:r>
      <w:r>
        <w:instrText xml:space="preserve"> SEQ Figur \* ARABIC </w:instrText>
      </w:r>
      <w:r w:rsidRPr="0089652F">
        <w:fldChar w:fldCharType="separate"/>
      </w:r>
      <w:r>
        <w:t>1</w:t>
      </w:r>
      <w:r w:rsidRPr="0089652F">
        <w:fldChar w:fldCharType="end"/>
      </w:r>
      <w:bookmarkEnd w:id="1"/>
      <w:r w:rsidRPr="0089652F">
        <w:t>: Utarbeidelse, revisjon og godkjenning av kvalitetsdokumenter ved THYF.</w:t>
      </w:r>
    </w:p>
    <w:p w:rsidR="001C0FFA" w:rsidP="009307CD" w14:paraId="02699B6C" w14:textId="64AC5121">
      <w:pPr>
        <w:spacing w:before="120"/>
        <w:jc w:val="both"/>
      </w:pPr>
    </w:p>
    <w:p w:rsidR="00C713AB" w:rsidRPr="0089652F" w:rsidP="00C713AB" w14:paraId="30D50F97" w14:textId="3675F74F">
      <w:pPr>
        <w:spacing w:before="120"/>
        <w:jc w:val="both"/>
        <w:rPr>
          <w:b/>
          <w:bCs w:val="0"/>
        </w:rPr>
      </w:pPr>
      <w:r>
        <w:rPr>
          <w:b/>
          <w:bCs w:val="0"/>
        </w:rPr>
        <w:br w:type="page"/>
      </w:r>
      <w:r w:rsidRPr="0089652F" w:rsidR="00E80BD1">
        <w:rPr>
          <w:b/>
          <w:bCs w:val="0"/>
        </w:rPr>
        <w:t>5.</w:t>
      </w:r>
      <w:r w:rsidR="00E80BD1">
        <w:rPr>
          <w:b/>
          <w:bCs w:val="0"/>
        </w:rPr>
        <w:t>2</w:t>
      </w:r>
      <w:r w:rsidRPr="0089652F" w:rsidR="00E80BD1">
        <w:rPr>
          <w:b/>
          <w:bCs w:val="0"/>
        </w:rPr>
        <w:t xml:space="preserve">. </w:t>
      </w:r>
      <w:r w:rsidR="00E80BD1">
        <w:rPr>
          <w:b/>
          <w:bCs w:val="0"/>
        </w:rPr>
        <w:t>K</w:t>
      </w:r>
      <w:r w:rsidRPr="0089652F" w:rsidR="00E80BD1">
        <w:rPr>
          <w:b/>
          <w:bCs w:val="0"/>
        </w:rPr>
        <w:t>valitetsdokumenter</w:t>
      </w:r>
      <w:r w:rsidR="00E80BD1">
        <w:rPr>
          <w:b/>
          <w:bCs w:val="0"/>
        </w:rPr>
        <w:t xml:space="preserve"> del A</w:t>
      </w:r>
    </w:p>
    <w:p w:rsidR="008328BC" w:rsidP="005E5A8E" w14:paraId="7F0932E3" w14:textId="77777777"/>
    <w:p w:rsidR="009C0A51" w:rsidP="005E5A8E" w14:paraId="5BBE77C7" w14:textId="54401556">
      <w:r>
        <w:t>Dokume</w:t>
      </w:r>
      <w:r>
        <w:t xml:space="preserve">ntene i del A inngår i kvalitetshåndbok for THYF. Dokumentene er bygget opp med samme kapittelinndeling som standarden DNVGL-ST-0029, se </w:t>
      </w:r>
      <w:r>
        <w:fldChar w:fldCharType="begin"/>
      </w:r>
      <w:r>
        <w:instrText xml:space="preserve"> REF  _Ref116504400 \* Lower \h </w:instrText>
      </w:r>
      <w:r>
        <w:fldChar w:fldCharType="separate"/>
      </w:r>
      <w:r>
        <w:t>figur 1</w:t>
      </w:r>
      <w:r>
        <w:fldChar w:fldCharType="end"/>
      </w:r>
      <w:r>
        <w:t>. Gyldige do</w:t>
      </w:r>
      <w:r>
        <w:t>kumenter er</w:t>
      </w:r>
      <w:r w:rsidR="008A3892">
        <w:t xml:space="preserve"> de dokumentene som</w:t>
      </w:r>
      <w:r>
        <w:t xml:space="preserve"> til enhver tid </w:t>
      </w:r>
      <w:r w:rsidR="008A3892">
        <w:t xml:space="preserve">foreligger som </w:t>
      </w:r>
      <w:r>
        <w:t>godkjente dokumenter på kvalitetsportalen.</w:t>
      </w:r>
    </w:p>
    <w:p w:rsidR="008328BC" w:rsidP="005E5A8E" w14:paraId="4D11BB24" w14:textId="77777777"/>
    <w:p w:rsidR="009307CD" w:rsidP="005E5A8E" w14:paraId="3814EC37" w14:textId="1842ECD8">
      <w:r>
        <w:t>Dokumentene beskriver hvordan THYF imøtekommer krav gitt i standarden</w:t>
      </w:r>
      <w:r w:rsidR="008A3892">
        <w:t xml:space="preserve"> DNVGL-ST-0029</w:t>
      </w:r>
      <w:r>
        <w:t>.</w:t>
      </w:r>
    </w:p>
    <w:p w:rsidR="008328BC" w:rsidP="005E5A8E" w14:paraId="435E94CC" w14:textId="77777777"/>
    <w:p w:rsidR="005E5A8E" w:rsidP="005E5A8E" w14:paraId="43955C74" w14:textId="5A84DEE1">
      <w:r>
        <w:t xml:space="preserve">Endringer i krav til utdanninger, krav i </w:t>
      </w:r>
      <w:r w:rsidR="009C0A51">
        <w:t>standarden eller hvordan THYF velger å imøtekomme gitte krav i godkjenning av utdanninger eller i standarden, vil kunne kreve revisjon av dokumenter som inngår i kvalitetshåndboken.</w:t>
      </w:r>
    </w:p>
    <w:p w:rsidR="008A3892" w:rsidP="005E5A8E" w14:paraId="3667315C" w14:textId="2FDD652C"/>
    <w:p w:rsidR="008A3892" w:rsidP="005E5A8E" w14:paraId="5B7F1F27" w14:textId="02A1A2B9">
      <w:r>
        <w:t>Melding om behov for endringer oversendes kvalitetsansvarlig, og helst som forbedringsforslag inn</w:t>
      </w:r>
      <w:r>
        <w:t>enfor forbedringssystemet til THYF.</w:t>
      </w:r>
    </w:p>
    <w:p w:rsidR="009C0A51" w:rsidP="005E5A8E" w14:paraId="1B3C6817" w14:textId="1E7F1F3E"/>
    <w:p w:rsidR="008328BC" w:rsidP="005E5A8E" w14:paraId="0DDE4BCB" w14:textId="77777777"/>
    <w:p w:rsidR="00C713AB" w:rsidRPr="0089652F" w:rsidP="00C713AB" w14:paraId="2AF531BB" w14:textId="1C2D5009">
      <w:pPr>
        <w:spacing w:before="120"/>
        <w:jc w:val="both"/>
        <w:rPr>
          <w:b/>
          <w:bCs w:val="0"/>
        </w:rPr>
      </w:pPr>
      <w:r w:rsidRPr="0089652F">
        <w:rPr>
          <w:b/>
          <w:bCs w:val="0"/>
        </w:rPr>
        <w:t>5.</w:t>
      </w:r>
      <w:r>
        <w:rPr>
          <w:b/>
          <w:bCs w:val="0"/>
        </w:rPr>
        <w:t>3</w:t>
      </w:r>
      <w:r w:rsidRPr="0089652F">
        <w:rPr>
          <w:b/>
          <w:bCs w:val="0"/>
        </w:rPr>
        <w:t xml:space="preserve">. </w:t>
      </w:r>
      <w:r>
        <w:rPr>
          <w:b/>
          <w:bCs w:val="0"/>
        </w:rPr>
        <w:t>K</w:t>
      </w:r>
      <w:r w:rsidRPr="0089652F">
        <w:rPr>
          <w:b/>
          <w:bCs w:val="0"/>
        </w:rPr>
        <w:t>valitetsdokumenter</w:t>
      </w:r>
      <w:r>
        <w:rPr>
          <w:b/>
          <w:bCs w:val="0"/>
        </w:rPr>
        <w:t xml:space="preserve"> innenfor del B</w:t>
      </w:r>
    </w:p>
    <w:p w:rsidR="008328BC" w:rsidP="005E5A8E" w14:paraId="55EE2621" w14:textId="77777777"/>
    <w:p w:rsidR="00C713AB" w:rsidP="005E5A8E" w14:paraId="0547B4F1" w14:textId="240E5C0D">
      <w:r>
        <w:t>K</w:t>
      </w:r>
      <w:r w:rsidR="009C0A51">
        <w:t>valitetsdokumenter innenfor del B av kvalitetsportalen består av:</w:t>
      </w:r>
    </w:p>
    <w:p w:rsidR="009C0A51" w:rsidRPr="008328BC" w:rsidP="009C0A51" w14:paraId="609BE488" w14:textId="1FD44203">
      <w:pPr>
        <w:numPr>
          <w:ilvl w:val="0"/>
          <w:numId w:val="3"/>
        </w:numPr>
        <w:ind w:left="714" w:hanging="357"/>
        <w:rPr>
          <w:b/>
          <w:bCs w:val="0"/>
        </w:rPr>
      </w:pPr>
      <w:r>
        <w:t>Prosedyrer</w:t>
      </w:r>
    </w:p>
    <w:p w:rsidR="008328BC" w:rsidRPr="008328BC" w:rsidP="009C0A51" w14:paraId="2CF540A3" w14:textId="031702F8">
      <w:pPr>
        <w:numPr>
          <w:ilvl w:val="0"/>
          <w:numId w:val="3"/>
        </w:numPr>
        <w:ind w:left="714" w:hanging="357"/>
        <w:rPr>
          <w:b/>
          <w:bCs w:val="0"/>
        </w:rPr>
      </w:pPr>
      <w:r>
        <w:t>Tabeller og skjema</w:t>
      </w:r>
    </w:p>
    <w:p w:rsidR="008328BC" w:rsidRPr="008328BC" w:rsidP="008328BC" w14:paraId="7D63A230" w14:textId="297083DF">
      <w:pPr>
        <w:numPr>
          <w:ilvl w:val="0"/>
          <w:numId w:val="4"/>
        </w:numPr>
        <w:rPr>
          <w:bCs w:val="0"/>
        </w:rPr>
      </w:pPr>
      <w:r>
        <w:rPr>
          <w:bCs w:val="0"/>
        </w:rPr>
        <w:t>Sjekklister</w:t>
      </w:r>
    </w:p>
    <w:p w:rsidR="008328BC" w:rsidRPr="008328BC" w:rsidP="009C0A51" w14:paraId="24D991BA" w14:textId="6F1B178E">
      <w:pPr>
        <w:numPr>
          <w:ilvl w:val="0"/>
          <w:numId w:val="3"/>
        </w:numPr>
        <w:ind w:left="714" w:hanging="357"/>
        <w:rPr>
          <w:b/>
          <w:bCs w:val="0"/>
        </w:rPr>
      </w:pPr>
      <w:r>
        <w:t>Registreringer</w:t>
      </w:r>
    </w:p>
    <w:p w:rsidR="008328BC" w:rsidRPr="008328BC" w:rsidP="009C0A51" w14:paraId="45DB2E6E" w14:textId="2C399DCD">
      <w:pPr>
        <w:numPr>
          <w:ilvl w:val="0"/>
          <w:numId w:val="3"/>
        </w:numPr>
        <w:ind w:left="714" w:hanging="357"/>
        <w:rPr>
          <w:b/>
          <w:bCs w:val="0"/>
        </w:rPr>
      </w:pPr>
      <w:r>
        <w:t>Dokumentert informasjon</w:t>
      </w:r>
    </w:p>
    <w:p w:rsidR="008328BC" w:rsidRPr="009C0A51" w:rsidP="008328BC" w14:paraId="396784D5" w14:textId="77777777">
      <w:pPr>
        <w:rPr>
          <w:b/>
          <w:bCs w:val="0"/>
        </w:rPr>
      </w:pPr>
    </w:p>
    <w:p w:rsidR="009C0A51" w:rsidP="008328BC" w14:paraId="7CB383D7" w14:textId="2E0E852B">
      <w:pPr>
        <w:rPr>
          <w:bCs w:val="0"/>
        </w:rPr>
      </w:pPr>
    </w:p>
    <w:p w:rsidR="008328BC" w:rsidRPr="008328BC" w:rsidP="008328BC" w14:paraId="7E1793EA" w14:textId="627824FE">
      <w:pPr>
        <w:rPr>
          <w:b/>
        </w:rPr>
      </w:pPr>
      <w:r w:rsidRPr="008328BC">
        <w:rPr>
          <w:b/>
        </w:rPr>
        <w:t>5.3.1 Prosedyrer</w:t>
      </w:r>
    </w:p>
    <w:p w:rsidR="008328BC" w:rsidP="008328BC" w14:paraId="2F2D6BDB" w14:textId="535FC488">
      <w:pPr>
        <w:rPr>
          <w:bCs w:val="0"/>
        </w:rPr>
      </w:pPr>
    </w:p>
    <w:p w:rsidR="003F267B" w:rsidP="008328BC" w14:paraId="33785E5A" w14:textId="3442A668">
      <w:r>
        <w:t xml:space="preserve">Alle prosedyrer skal ha følgende innhold, se </w:t>
      </w:r>
      <w:r>
        <w:fldChar w:fldCharType="begin"/>
      </w:r>
      <w:r>
        <w:instrText xml:space="preserve"> REF _Ref116904889 \h </w:instrText>
      </w:r>
      <w:r>
        <w:fldChar w:fldCharType="separate"/>
      </w:r>
      <w:r>
        <w:t xml:space="preserve">Tabell </w:t>
      </w:r>
      <w:r>
        <w:t>1</w:t>
      </w:r>
      <w:r>
        <w:t>: Forklaring til innhold i en prosedyre.</w:t>
      </w:r>
      <w:r>
        <w:fldChar w:fldCharType="end"/>
      </w:r>
      <w:r>
        <w:t xml:space="preserve">: </w:t>
      </w:r>
    </w:p>
    <w:p w:rsidR="008328BC" w:rsidP="008328BC" w14:paraId="7AEAE84F" w14:textId="20DF1623">
      <w:pPr>
        <w:rPr>
          <w:bCs w:val="0"/>
        </w:rPr>
      </w:pPr>
    </w:p>
    <w:tbl>
      <w:tblPr>
        <w:tblStyle w:val="ListTable3"/>
        <w:tblW w:w="0" w:type="auto"/>
        <w:tblLook w:val="04A0"/>
      </w:tblPr>
      <w:tblGrid>
        <w:gridCol w:w="817"/>
        <w:gridCol w:w="8394"/>
      </w:tblGrid>
      <w:tr w14:paraId="2348238D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8A3892" w:rsidRPr="00116FE4" w:rsidP="00116FE4" w14:paraId="657FCA18" w14:textId="61BD607C">
            <w:pPr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Nr.</w:t>
            </w:r>
          </w:p>
        </w:tc>
        <w:tc>
          <w:tcPr>
            <w:tcW w:w="8394" w:type="dxa"/>
          </w:tcPr>
          <w:p w:rsidR="00116FE4" w:rsidRPr="00116FE4" w:rsidP="00116FE4" w14:paraId="7278E723" w14:textId="78E568A7">
            <w:pPr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Beskrivelse</w:t>
            </w:r>
          </w:p>
        </w:tc>
      </w:tr>
      <w:tr w14:paraId="3C3CD7BD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8A3892" w:rsidRPr="00116FE4" w:rsidP="00116FE4" w14:paraId="21889930" w14:textId="77777777">
            <w:pPr>
              <w:numPr>
                <w:ilvl w:val="0"/>
                <w:numId w:val="7"/>
              </w:numPr>
              <w:spacing w:after="60"/>
              <w:contextualSpacing w:val="0"/>
              <w:rPr>
                <w:bCs w:val="0"/>
                <w:sz w:val="16"/>
                <w:szCs w:val="16"/>
              </w:rPr>
            </w:pPr>
          </w:p>
        </w:tc>
        <w:tc>
          <w:tcPr>
            <w:tcW w:w="8394" w:type="dxa"/>
          </w:tcPr>
          <w:p w:rsidR="00116FE4" w:rsidRPr="00116FE4" w:rsidP="00116FE4" w14:paraId="1B2E4341" w14:textId="77777777">
            <w:pPr>
              <w:spacing w:after="60"/>
              <w:contextualSpacing w:val="0"/>
              <w:rPr>
                <w:b/>
                <w:sz w:val="16"/>
                <w:szCs w:val="16"/>
              </w:rPr>
            </w:pPr>
            <w:r w:rsidRPr="00116FE4">
              <w:rPr>
                <w:b/>
                <w:sz w:val="16"/>
                <w:szCs w:val="16"/>
              </w:rPr>
              <w:t>Formål og omfang:</w:t>
            </w:r>
          </w:p>
          <w:p w:rsidR="008A3892" w:rsidRPr="00116FE4" w:rsidP="00116FE4" w14:paraId="10698C6C" w14:textId="4707DD11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Kortfattet beskrivelse av </w:t>
            </w:r>
            <w:r>
              <w:rPr>
                <w:bCs w:val="0"/>
                <w:sz w:val="16"/>
                <w:szCs w:val="16"/>
              </w:rPr>
              <w:t>formålet med prosedyren, hva den omfatter.</w:t>
            </w:r>
          </w:p>
        </w:tc>
      </w:tr>
      <w:tr w14:paraId="7DEDC8E0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8A3892" w:rsidRPr="00116FE4" w:rsidP="00116FE4" w14:paraId="052D3299" w14:textId="77777777">
            <w:pPr>
              <w:numPr>
                <w:ilvl w:val="0"/>
                <w:numId w:val="7"/>
              </w:numPr>
              <w:spacing w:after="60"/>
              <w:contextualSpacing w:val="0"/>
              <w:rPr>
                <w:bCs w:val="0"/>
                <w:sz w:val="16"/>
                <w:szCs w:val="16"/>
              </w:rPr>
            </w:pPr>
          </w:p>
        </w:tc>
        <w:tc>
          <w:tcPr>
            <w:tcW w:w="8394" w:type="dxa"/>
          </w:tcPr>
          <w:p w:rsidR="008A3892" w:rsidRPr="00116FE4" w:rsidP="00116FE4" w14:paraId="7F6D6629" w14:textId="77777777">
            <w:pPr>
              <w:spacing w:after="60"/>
              <w:contextualSpacing w:val="0"/>
              <w:rPr>
                <w:b/>
                <w:sz w:val="16"/>
                <w:szCs w:val="16"/>
              </w:rPr>
            </w:pPr>
            <w:r w:rsidRPr="00116FE4">
              <w:rPr>
                <w:b/>
                <w:sz w:val="16"/>
                <w:szCs w:val="16"/>
              </w:rPr>
              <w:t>Målgruppe:</w:t>
            </w:r>
          </w:p>
          <w:p w:rsidR="00116FE4" w:rsidRPr="00116FE4" w:rsidP="00116FE4" w14:paraId="31FACF41" w14:textId="3D8D31DA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De personene eller stillingskategoriene som berøres av prosedyren, f.eks. rektor.</w:t>
            </w:r>
          </w:p>
        </w:tc>
      </w:tr>
      <w:tr w14:paraId="1A591B7B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8A3892" w:rsidRPr="00116FE4" w:rsidP="00116FE4" w14:paraId="26403888" w14:textId="77777777">
            <w:pPr>
              <w:numPr>
                <w:ilvl w:val="0"/>
                <w:numId w:val="7"/>
              </w:numPr>
              <w:spacing w:after="60"/>
              <w:contextualSpacing w:val="0"/>
              <w:rPr>
                <w:bCs w:val="0"/>
                <w:sz w:val="16"/>
                <w:szCs w:val="16"/>
              </w:rPr>
            </w:pPr>
          </w:p>
        </w:tc>
        <w:tc>
          <w:tcPr>
            <w:tcW w:w="8394" w:type="dxa"/>
          </w:tcPr>
          <w:p w:rsidR="008A3892" w:rsidRPr="00116FE4" w:rsidP="00116FE4" w14:paraId="7A510DB0" w14:textId="4A6CBE7F">
            <w:pPr>
              <w:spacing w:after="60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Definisjoner</w:t>
            </w:r>
            <w:r w:rsidRPr="00116FE4">
              <w:rPr>
                <w:b/>
                <w:sz w:val="16"/>
                <w:szCs w:val="16"/>
              </w:rPr>
              <w:t>:</w:t>
            </w:r>
          </w:p>
          <w:p w:rsidR="00116FE4" w:rsidRPr="00116FE4" w:rsidP="00116FE4" w14:paraId="08C57654" w14:textId="7A828241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Begreper defineres i den grad dette er nødvendig. </w:t>
            </w:r>
          </w:p>
        </w:tc>
      </w:tr>
      <w:tr w14:paraId="38BB21B3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8A3892" w:rsidRPr="00116FE4" w:rsidP="00116FE4" w14:paraId="6780028A" w14:textId="77777777">
            <w:pPr>
              <w:numPr>
                <w:ilvl w:val="0"/>
                <w:numId w:val="7"/>
              </w:numPr>
              <w:spacing w:after="60"/>
              <w:contextualSpacing w:val="0"/>
              <w:rPr>
                <w:bCs w:val="0"/>
                <w:sz w:val="16"/>
                <w:szCs w:val="16"/>
              </w:rPr>
            </w:pPr>
          </w:p>
        </w:tc>
        <w:tc>
          <w:tcPr>
            <w:tcW w:w="8394" w:type="dxa"/>
          </w:tcPr>
          <w:p w:rsidR="008A3892" w:rsidRPr="00116FE4" w:rsidP="00116FE4" w14:paraId="1DFF8819" w14:textId="77777777">
            <w:pPr>
              <w:spacing w:after="60"/>
              <w:contextualSpacing w:val="0"/>
              <w:rPr>
                <w:b/>
                <w:sz w:val="16"/>
                <w:szCs w:val="16"/>
              </w:rPr>
            </w:pPr>
            <w:r w:rsidRPr="00116FE4">
              <w:rPr>
                <w:b/>
                <w:sz w:val="16"/>
                <w:szCs w:val="16"/>
              </w:rPr>
              <w:t>Ansvar og myndighet:</w:t>
            </w:r>
          </w:p>
          <w:p w:rsidR="00116FE4" w:rsidRPr="00116FE4" w:rsidP="00116FE4" w14:paraId="34EE6590" w14:textId="7D82FEB0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Den eller de personene som i</w:t>
            </w:r>
            <w:r>
              <w:rPr>
                <w:bCs w:val="0"/>
                <w:sz w:val="16"/>
                <w:szCs w:val="16"/>
              </w:rPr>
              <w:t>nnehar ansvar for gjennomføring og oppfølging av aktivitet, samt myndighet til å gjennomføre endringer.</w:t>
            </w:r>
            <w:r w:rsidR="00BC44A8">
              <w:rPr>
                <w:bCs w:val="0"/>
                <w:sz w:val="16"/>
                <w:szCs w:val="16"/>
              </w:rPr>
              <w:t xml:space="preserve"> Eksempel hvem som har myndighet til å godkjenne et kvalitetsdokument.</w:t>
            </w:r>
          </w:p>
        </w:tc>
      </w:tr>
      <w:tr w14:paraId="1372F655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116FE4" w:rsidRPr="00116FE4" w:rsidP="00116FE4" w14:paraId="7E08A870" w14:textId="77777777">
            <w:pPr>
              <w:numPr>
                <w:ilvl w:val="0"/>
                <w:numId w:val="7"/>
              </w:numPr>
              <w:spacing w:after="60"/>
              <w:contextualSpacing w:val="0"/>
              <w:rPr>
                <w:bCs w:val="0"/>
                <w:sz w:val="16"/>
                <w:szCs w:val="16"/>
              </w:rPr>
            </w:pPr>
          </w:p>
        </w:tc>
        <w:tc>
          <w:tcPr>
            <w:tcW w:w="8394" w:type="dxa"/>
          </w:tcPr>
          <w:p w:rsidR="00116FE4" w:rsidRPr="00116FE4" w:rsidP="00116FE4" w14:paraId="6AB0A221" w14:textId="77777777">
            <w:pPr>
              <w:spacing w:after="60"/>
              <w:contextualSpacing w:val="0"/>
              <w:rPr>
                <w:b/>
                <w:sz w:val="16"/>
                <w:szCs w:val="16"/>
              </w:rPr>
            </w:pPr>
            <w:r w:rsidRPr="00116FE4">
              <w:rPr>
                <w:b/>
                <w:sz w:val="16"/>
                <w:szCs w:val="16"/>
              </w:rPr>
              <w:t>Beskrivelse:</w:t>
            </w:r>
          </w:p>
          <w:p w:rsidR="00116FE4" w:rsidRPr="00116FE4" w:rsidP="00116FE4" w14:paraId="2D32DDC7" w14:textId="3B23E7BB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Her beskrives handlemåte ved gjennomføring av aktivitet. Det anbefa</w:t>
            </w:r>
            <w:r>
              <w:rPr>
                <w:bCs w:val="0"/>
                <w:sz w:val="16"/>
                <w:szCs w:val="16"/>
              </w:rPr>
              <w:t>les å bruke flytdiagram/ prosesskart. Referer gjerne til skjema, tabeller og sjekklister, se også pkt. 6.</w:t>
            </w:r>
          </w:p>
        </w:tc>
      </w:tr>
      <w:tr w14:paraId="5EB99882" w14:textId="77777777" w:rsidTr="00D548AC">
        <w:tblPrEx>
          <w:tblW w:w="0" w:type="auto"/>
          <w:tblLook w:val="04A0"/>
        </w:tblPrEx>
        <w:tc>
          <w:tcPr>
            <w:tcW w:w="817" w:type="dxa"/>
          </w:tcPr>
          <w:p w:rsidR="00116FE4" w:rsidRPr="00116FE4" w:rsidP="00116FE4" w14:paraId="3C60E8F4" w14:textId="77777777">
            <w:pPr>
              <w:numPr>
                <w:ilvl w:val="0"/>
                <w:numId w:val="7"/>
              </w:numPr>
              <w:spacing w:after="60"/>
              <w:contextualSpacing w:val="0"/>
              <w:rPr>
                <w:bCs w:val="0"/>
                <w:sz w:val="16"/>
                <w:szCs w:val="16"/>
              </w:rPr>
            </w:pPr>
          </w:p>
        </w:tc>
        <w:tc>
          <w:tcPr>
            <w:tcW w:w="8394" w:type="dxa"/>
          </w:tcPr>
          <w:p w:rsidR="00116FE4" w:rsidRPr="00116FE4" w:rsidP="00116FE4" w14:paraId="6A12A21E" w14:textId="77777777">
            <w:pPr>
              <w:spacing w:after="60"/>
              <w:contextualSpacing w:val="0"/>
              <w:rPr>
                <w:b/>
                <w:sz w:val="16"/>
                <w:szCs w:val="16"/>
              </w:rPr>
            </w:pPr>
            <w:r w:rsidRPr="00116FE4">
              <w:rPr>
                <w:b/>
                <w:sz w:val="16"/>
                <w:szCs w:val="16"/>
              </w:rPr>
              <w:t>Referanser (systemforbindelse):</w:t>
            </w:r>
          </w:p>
          <w:p w:rsidR="00116FE4" w:rsidP="00116FE4" w14:paraId="5DCBBF4C" w14:textId="629C34CD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Deles inn i </w:t>
            </w:r>
            <w:r w:rsidRPr="00BC44A8">
              <w:rPr>
                <w:bCs w:val="0"/>
                <w:sz w:val="16"/>
                <w:szCs w:val="16"/>
                <w:u w:val="single"/>
              </w:rPr>
              <w:t>kryssreferanser</w:t>
            </w:r>
            <w:r>
              <w:rPr>
                <w:bCs w:val="0"/>
                <w:sz w:val="16"/>
                <w:szCs w:val="16"/>
              </w:rPr>
              <w:t xml:space="preserve"> som henviser til kvalitetsdokumenter hvor der foreligger en sammenheng til det utarbeidete dokumentet. Dette kan være innhold i et annet kvalitetsdokument, deldokument, tabell</w:t>
            </w:r>
            <w:r w:rsidR="00E80BD1">
              <w:rPr>
                <w:bCs w:val="0"/>
                <w:sz w:val="16"/>
                <w:szCs w:val="16"/>
              </w:rPr>
              <w:t>, vedlegg</w:t>
            </w:r>
            <w:r>
              <w:rPr>
                <w:bCs w:val="0"/>
                <w:sz w:val="16"/>
                <w:szCs w:val="16"/>
              </w:rPr>
              <w:t xml:space="preserve"> eller informasjon som foreligger som dokumentert informasjon i kvalite</w:t>
            </w:r>
            <w:r>
              <w:rPr>
                <w:bCs w:val="0"/>
                <w:sz w:val="16"/>
                <w:szCs w:val="16"/>
              </w:rPr>
              <w:t>tssystemet.</w:t>
            </w:r>
          </w:p>
          <w:p w:rsidR="00BC44A8" w:rsidRPr="00116FE4" w:rsidP="00116FE4" w14:paraId="6CD5BCD1" w14:textId="6B70F7FD">
            <w:pPr>
              <w:spacing w:after="60"/>
              <w:contextualSpacing w:val="0"/>
              <w:rPr>
                <w:bCs w:val="0"/>
                <w:sz w:val="16"/>
                <w:szCs w:val="16"/>
              </w:rPr>
            </w:pPr>
            <w:r w:rsidRPr="00E80BD1">
              <w:rPr>
                <w:bCs w:val="0"/>
                <w:sz w:val="16"/>
                <w:szCs w:val="16"/>
                <w:u w:val="single"/>
              </w:rPr>
              <w:t>Eksterne referanser</w:t>
            </w:r>
            <w:r>
              <w:rPr>
                <w:bCs w:val="0"/>
                <w:sz w:val="16"/>
                <w:szCs w:val="16"/>
              </w:rPr>
              <w:t xml:space="preserve"> henviser til kildemateriell som ikke ligger innenfor kvalitetssystemet, f.eks. </w:t>
            </w:r>
            <w:r w:rsidR="00E80BD1">
              <w:rPr>
                <w:bCs w:val="0"/>
                <w:sz w:val="16"/>
                <w:szCs w:val="16"/>
              </w:rPr>
              <w:t>i en lov eller en forskrift, standard eller nettside.</w:t>
            </w:r>
          </w:p>
        </w:tc>
      </w:tr>
    </w:tbl>
    <w:p w:rsidR="008328BC" w:rsidP="00513B07" w14:paraId="296104DF" w14:textId="14B8FA62">
      <w:pPr>
        <w:contextualSpacing w:val="0"/>
        <w:rPr>
          <w:bCs w:val="0"/>
        </w:rPr>
      </w:pPr>
    </w:p>
    <w:p w:rsidR="008A3892" w:rsidP="008A3892" w14:paraId="2C0A83A7" w14:textId="61CC22F7">
      <w:pPr>
        <w:pStyle w:val="Caption"/>
        <w:rPr>
          <w:bCs/>
        </w:rPr>
      </w:pPr>
      <w:bookmarkStart w:id="2" w:name="_Ref116904889"/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>
        <w:t>1</w:t>
      </w:r>
      <w:r>
        <w:rPr>
          <w:noProof/>
        </w:rPr>
        <w:fldChar w:fldCharType="end"/>
      </w:r>
      <w:r>
        <w:t>: Forklaring til innhold i en prosedyre.</w:t>
      </w:r>
      <w:bookmarkEnd w:id="2"/>
    </w:p>
    <w:p w:rsidR="008328BC" w:rsidP="00513B07" w14:paraId="6B230578" w14:textId="76090E2D">
      <w:pPr>
        <w:contextualSpacing w:val="0"/>
        <w:rPr>
          <w:bCs w:val="0"/>
        </w:rPr>
      </w:pPr>
    </w:p>
    <w:p w:rsidR="008A3892" w:rsidP="008A3892" w14:paraId="2C224BEC" w14:textId="77777777">
      <w:r>
        <w:t>Melding om beh</w:t>
      </w:r>
      <w:r>
        <w:t>ov for endringer oversendes kvalitetsansvarlig, og helst som forbedringsforslag innenfor forbedringssystemet til THYF.</w:t>
      </w:r>
    </w:p>
    <w:p w:rsidR="008A3892" w:rsidP="00513B07" w14:paraId="5471C869" w14:textId="77777777">
      <w:pPr>
        <w:contextualSpacing w:val="0"/>
        <w:rPr>
          <w:bCs w:val="0"/>
        </w:rPr>
      </w:pPr>
    </w:p>
    <w:p w:rsidR="008328BC" w:rsidP="00513B07" w14:paraId="3B4DD61D" w14:textId="77777777">
      <w:pPr>
        <w:contextualSpacing w:val="0"/>
        <w:rPr>
          <w:bCs w:val="0"/>
        </w:rPr>
      </w:pPr>
    </w:p>
    <w:p w:rsidR="001C0FFA" w:rsidRPr="00CF0617" w:rsidP="00513B07" w14:paraId="02699B6D" w14:textId="7BF6A7E3">
      <w:pPr>
        <w:spacing w:before="240"/>
        <w:contextualSpacing w:val="0"/>
        <w:rPr>
          <w:b/>
          <w:bCs w:val="0"/>
          <w:color w:val="808080"/>
        </w:rPr>
      </w:pPr>
      <w:r>
        <w:rPr>
          <w:b/>
        </w:rPr>
        <w:br w:type="page"/>
      </w:r>
      <w:r w:rsidRPr="00CF0617">
        <w:rPr>
          <w:b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513B07">
            <w:pPr>
              <w:numPr>
                <w:ilvl w:val="0"/>
                <w:numId w:val="0"/>
              </w:numPr>
              <w:spacing w:before="240"/>
              <w:contextualSpacing w:val="0"/>
              <w:rPr>
                <w:b w:val="0"/>
                <w:color w:val="0000FF"/>
                <w:u w:val="single"/>
              </w:rPr>
            </w:pPr>
            <w:bookmarkStart w:id="3" w:name="EK_Referanse"/>
            <w:hyperlink r:id="rId8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513B07">
            <w:pPr>
              <w:numPr>
                <w:ilvl w:val="0"/>
                <w:numId w:val="0"/>
              </w:numPr>
              <w:spacing w:before="240"/>
              <w:contextualSpacing w:val="0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</w:tbl>
    <w:p w:rsidR="001C0FFA" w:rsidRPr="00CF0617" w:rsidP="00513B07" w14:paraId="02699B72" w14:textId="77777777">
      <w:pPr>
        <w:spacing w:before="240"/>
        <w:contextualSpacing w:val="0"/>
        <w:rPr>
          <w:b/>
          <w:bCs w:val="0"/>
        </w:rPr>
      </w:pPr>
      <w:bookmarkEnd w:id="3"/>
      <w:r w:rsidRPr="00CF0617">
        <w:rPr>
          <w:b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513B07">
            <w:pPr>
              <w:numPr>
                <w:ilvl w:val="0"/>
                <w:numId w:val="0"/>
              </w:numPr>
              <w:contextualSpacing w:val="0"/>
              <w:rPr>
                <w:b w:val="0"/>
                <w:color w:val="0000FF"/>
                <w:u w:val="single"/>
              </w:rPr>
            </w:pPr>
            <w:bookmarkStart w:id="4" w:name="EK_EksRef"/>
            <w:hyperlink r:id="rId9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CF0617" w:rsidP="00513B07" w14:paraId="02699B76" w14:textId="77777777">
      <w:pPr>
        <w:contextualSpacing w:val="0"/>
      </w:pPr>
      <w:bookmarkEnd w:id="4"/>
    </w:p>
    <w:p w:rsidR="001C0FFA" w:rsidRPr="00CF0617" w:rsidP="00513B07" w14:paraId="02699B77" w14:textId="77777777">
      <w:pPr>
        <w:contextualSpacing w:val="0"/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tabs>
        <w:tab w:val="center" w:pos="4153"/>
        <w:tab w:val="right" w:pos="8306"/>
      </w:tabs>
      <w:spacing w:after="0"/>
      <w:contextualSpacing w:val="0"/>
      <w:rPr>
        <w:bCs w:val="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tabs>
        <w:tab w:val="center" w:pos="4153"/>
        <w:tab w:val="right" w:pos="8306"/>
      </w:tabs>
      <w:spacing w:after="0"/>
      <w:contextualSpacing w:val="0"/>
      <w:rPr>
        <w:bCs w:val="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2EB642FD">
    <w:pPr>
      <w:tabs>
        <w:tab w:val="center" w:pos="4153"/>
        <w:tab w:val="right" w:pos="8306"/>
      </w:tabs>
      <w:spacing w:after="0"/>
      <w:contextualSpacing w:val="0"/>
      <w:rPr>
        <w:bCs w:val="0"/>
        <w:szCs w:val="20"/>
      </w:rPr>
    </w:pPr>
    <w:r>
      <w:rPr>
        <w:bCs w:val="0"/>
        <w:szCs w:val="20"/>
      </w:rPr>
      <w:fldChar w:fldCharType="begin" w:fldLock="1"/>
    </w:r>
    <w:r>
      <w:rPr>
        <w:bCs w:val="0"/>
        <w:szCs w:val="20"/>
      </w:rPr>
      <w:instrText xml:space="preserve"> DOCPROPERTY EK_EKPrintMerke </w:instrText>
    </w:r>
    <w:r>
      <w:rPr>
        <w:bCs w:val="0"/>
        <w:szCs w:val="20"/>
      </w:rPr>
      <w:fldChar w:fldCharType="separate"/>
    </w:r>
    <w:r>
      <w:rPr>
        <w:bCs w:val="0"/>
        <w:szCs w:val="20"/>
      </w:rPr>
      <w:t>Uoffisiell utskrift er kun gyldig på utskriftsdato</w:t>
    </w:r>
    <w:r>
      <w:rPr>
        <w:bCs w:val="0"/>
        <w:szCs w:val="20"/>
      </w:rPr>
      <w:fldChar w:fldCharType="end"/>
    </w:r>
    <w:r>
      <w:rPr>
        <w:bCs w:val="0"/>
        <w:szCs w:val="20"/>
      </w:rPr>
      <w:t xml:space="preserve"> - </w:t>
    </w:r>
    <w:r>
      <w:rPr>
        <w:bCs w:val="0"/>
        <w:szCs w:val="20"/>
      </w:rPr>
      <w:fldChar w:fldCharType="begin"/>
    </w:r>
    <w:r>
      <w:rPr>
        <w:bCs w:val="0"/>
        <w:szCs w:val="20"/>
      </w:rPr>
      <w:instrText xml:space="preserve"> TIME \@ "dd.MM.yyyy" </w:instrText>
    </w:r>
    <w:r>
      <w:rPr>
        <w:bCs w:val="0"/>
        <w:szCs w:val="20"/>
      </w:rPr>
      <w:fldChar w:fldCharType="separate"/>
    </w:r>
    <w:r>
      <w:rPr>
        <w:bCs w:val="0"/>
        <w:szCs w:val="20"/>
      </w:rPr>
      <w:t>18.06.2024</w:t>
    </w:r>
    <w:r>
      <w:rPr>
        <w:bCs w:val="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tabs>
        <w:tab w:val="center" w:pos="4153"/>
        <w:tab w:val="right" w:pos="8306"/>
      </w:tabs>
      <w:spacing w:after="0"/>
      <w:contextualSpacing w:val="0"/>
      <w:rPr>
        <w:bCs w:val="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contextualSpacing w:val="0"/>
            <w:rPr>
              <w:b/>
              <w:bCs w:val="0"/>
              <w:szCs w:val="20"/>
              <w:lang w:val="de-DE"/>
            </w:rPr>
          </w:pPr>
          <w:r>
            <w:rPr>
              <w:b/>
              <w:bCs w:val="0"/>
              <w:color w:val="000080"/>
              <w:szCs w:val="20"/>
            </w:rPr>
            <w:fldChar w:fldCharType="begin" w:fldLock="1"/>
          </w:r>
          <w:r>
            <w:rPr>
              <w:b/>
              <w:bCs w:val="0"/>
              <w:color w:val="000080"/>
              <w:szCs w:val="20"/>
              <w:lang w:val="de-DE"/>
            </w:rPr>
            <w:instrText>DOCPROPERTY EK_doktittel</w:instrText>
          </w:r>
          <w:r>
            <w:rPr>
              <w:b/>
              <w:bCs w:val="0"/>
              <w:color w:val="000080"/>
              <w:szCs w:val="20"/>
            </w:rPr>
            <w:fldChar w:fldCharType="separate"/>
          </w:r>
          <w:r>
            <w:rPr>
              <w:b/>
              <w:bCs w:val="0"/>
              <w:color w:val="000080"/>
              <w:szCs w:val="20"/>
              <w:lang w:val="de-DE"/>
            </w:rPr>
            <w:t>PRO.1: Utarbeide og vedlikeholde dokumenter i kvalitetsportalen</w:t>
          </w:r>
          <w:r>
            <w:rPr>
              <w:b/>
              <w:bCs w:val="0"/>
              <w:color w:val="000080"/>
              <w:szCs w:val="2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  <w:contextualSpacing w:val="0"/>
            <w:rPr>
              <w:bCs w:val="0"/>
              <w:szCs w:val="20"/>
            </w:rPr>
          </w:pPr>
          <w:r>
            <w:rPr>
              <w:bCs w:val="0"/>
              <w:sz w:val="16"/>
              <w:szCs w:val="20"/>
              <w:lang w:val="de-DE"/>
            </w:rPr>
            <w:t>Dok.id.</w:t>
          </w:r>
          <w:r>
            <w:rPr>
              <w:bCs w:val="0"/>
              <w:sz w:val="16"/>
              <w:szCs w:val="20"/>
            </w:rPr>
            <w:t xml:space="preserve">: </w:t>
          </w:r>
          <w:r>
            <w:rPr>
              <w:bCs w:val="0"/>
              <w:sz w:val="20"/>
              <w:szCs w:val="20"/>
            </w:rPr>
            <w:fldChar w:fldCharType="begin" w:fldLock="1"/>
          </w:r>
          <w:r>
            <w:rPr>
              <w:bCs w:val="0"/>
              <w:color w:val="000080"/>
              <w:szCs w:val="20"/>
            </w:rPr>
            <w:instrText>DOCPROPERTY EK_Refnr</w:instrText>
          </w:r>
          <w:r>
            <w:rPr>
              <w:bCs w:val="0"/>
              <w:sz w:val="20"/>
              <w:szCs w:val="20"/>
            </w:rPr>
            <w:fldChar w:fldCharType="separate"/>
          </w:r>
          <w:r>
            <w:rPr>
              <w:bCs w:val="0"/>
              <w:color w:val="000080"/>
              <w:szCs w:val="20"/>
            </w:rPr>
            <w:t>1.6.9</w:t>
          </w:r>
          <w:r>
            <w:rPr>
              <w:bCs w:val="0"/>
              <w:sz w:val="20"/>
              <w:szCs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 w:after="0"/>
            <w:contextualSpacing w:val="0"/>
            <w:rPr>
              <w:bCs w:val="0"/>
              <w:sz w:val="20"/>
              <w:szCs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 w:after="0"/>
            <w:contextualSpacing w:val="0"/>
            <w:jc w:val="right"/>
            <w:rPr>
              <w:bCs w:val="0"/>
              <w:sz w:val="20"/>
              <w:szCs w:val="20"/>
            </w:rPr>
          </w:pPr>
          <w:r>
            <w:rPr>
              <w:bCs w:val="0"/>
              <w:sz w:val="20"/>
              <w:szCs w:val="20"/>
            </w:rPr>
            <w:t xml:space="preserve">Side   : </w:t>
          </w:r>
          <w:r>
            <w:rPr>
              <w:bCs w:val="0"/>
              <w:sz w:val="20"/>
              <w:szCs w:val="20"/>
            </w:rPr>
            <w:fldChar w:fldCharType="begin"/>
          </w:r>
          <w:r>
            <w:rPr>
              <w:bCs w:val="0"/>
              <w:sz w:val="20"/>
              <w:szCs w:val="20"/>
            </w:rPr>
            <w:instrText xml:space="preserve">PAGE </w:instrText>
          </w:r>
          <w:r>
            <w:rPr>
              <w:bCs w:val="0"/>
              <w:sz w:val="20"/>
              <w:szCs w:val="20"/>
            </w:rPr>
            <w:fldChar w:fldCharType="separate"/>
          </w:r>
          <w:r>
            <w:rPr>
              <w:rFonts w:ascii="Verdana" w:hAnsi="Verdana"/>
              <w:bCs w:val="0"/>
              <w:sz w:val="20"/>
              <w:szCs w:val="20"/>
              <w:lang w:val="nb-NO" w:eastAsia="nb-NO" w:bidi="ar-SA"/>
            </w:rPr>
            <w:t>4</w:t>
          </w:r>
          <w:r>
            <w:rPr>
              <w:bCs w:val="0"/>
              <w:sz w:val="20"/>
              <w:szCs w:val="20"/>
            </w:rPr>
            <w:fldChar w:fldCharType="end"/>
          </w:r>
          <w:r>
            <w:rPr>
              <w:bCs w:val="0"/>
              <w:sz w:val="20"/>
              <w:szCs w:val="20"/>
            </w:rPr>
            <w:t xml:space="preserve"> av </w:t>
          </w:r>
          <w:r>
            <w:rPr>
              <w:bCs w:val="0"/>
              <w:sz w:val="20"/>
              <w:szCs w:val="20"/>
            </w:rPr>
            <w:fldChar w:fldCharType="begin"/>
          </w:r>
          <w:r>
            <w:rPr>
              <w:bCs w:val="0"/>
              <w:sz w:val="20"/>
              <w:szCs w:val="20"/>
            </w:rPr>
            <w:instrText>NUMPAGES</w:instrText>
          </w:r>
          <w:r>
            <w:rPr>
              <w:bCs w:val="0"/>
              <w:sz w:val="20"/>
              <w:szCs w:val="20"/>
            </w:rPr>
            <w:fldChar w:fldCharType="separate"/>
          </w:r>
          <w:r>
            <w:rPr>
              <w:bCs w:val="0"/>
              <w:sz w:val="20"/>
              <w:szCs w:val="20"/>
            </w:rPr>
            <w:t>4</w:t>
          </w:r>
          <w:r>
            <w:rPr>
              <w:bCs w:val="0"/>
              <w:sz w:val="20"/>
              <w:szCs w:val="20"/>
            </w:rPr>
            <w:fldChar w:fldCharType="end"/>
          </w:r>
        </w:p>
      </w:tc>
    </w:tr>
  </w:tbl>
  <w:p w:rsidR="001C0FFA" w14:paraId="02699B7F" w14:textId="77777777">
    <w:pPr>
      <w:spacing w:after="0"/>
      <w:contextualSpacing w:val="0"/>
      <w:rPr>
        <w:bCs w:val="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tabs>
        <w:tab w:val="center" w:pos="4153"/>
        <w:tab w:val="right" w:pos="8306"/>
      </w:tabs>
      <w:spacing w:after="0"/>
      <w:contextualSpacing w:val="0"/>
      <w:rPr>
        <w:bCs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BF66DB"/>
    <w:multiLevelType w:val="hybridMultilevel"/>
    <w:tmpl w:val="4FE8E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5144"/>
    <w:multiLevelType w:val="hybridMultilevel"/>
    <w:tmpl w:val="CC568008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62DB"/>
    <w:multiLevelType w:val="hybridMultilevel"/>
    <w:tmpl w:val="517A2C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E51FD"/>
    <w:multiLevelType w:val="hybridMultilevel"/>
    <w:tmpl w:val="4E522BBE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0770E"/>
    <w:multiLevelType w:val="hybridMultilevel"/>
    <w:tmpl w:val="5846D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107B"/>
    <w:multiLevelType w:val="hybridMultilevel"/>
    <w:tmpl w:val="E3304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A2F"/>
    <w:multiLevelType w:val="hybridMultilevel"/>
    <w:tmpl w:val="483A5E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69EF"/>
    <w:rsid w:val="000F3BF2"/>
    <w:rsid w:val="00116FE4"/>
    <w:rsid w:val="001920E4"/>
    <w:rsid w:val="001A500E"/>
    <w:rsid w:val="001C0FFA"/>
    <w:rsid w:val="002258DB"/>
    <w:rsid w:val="00235A0C"/>
    <w:rsid w:val="002644CB"/>
    <w:rsid w:val="00280477"/>
    <w:rsid w:val="002C3480"/>
    <w:rsid w:val="002E2758"/>
    <w:rsid w:val="003D4093"/>
    <w:rsid w:val="003F267B"/>
    <w:rsid w:val="00415440"/>
    <w:rsid w:val="00473133"/>
    <w:rsid w:val="00483A5B"/>
    <w:rsid w:val="004F400D"/>
    <w:rsid w:val="005037FB"/>
    <w:rsid w:val="00513B07"/>
    <w:rsid w:val="00532202"/>
    <w:rsid w:val="00593ADB"/>
    <w:rsid w:val="005D04B8"/>
    <w:rsid w:val="005E5A8E"/>
    <w:rsid w:val="005F7187"/>
    <w:rsid w:val="00621C6F"/>
    <w:rsid w:val="0075102E"/>
    <w:rsid w:val="00784455"/>
    <w:rsid w:val="008328BC"/>
    <w:rsid w:val="00851243"/>
    <w:rsid w:val="0089652F"/>
    <w:rsid w:val="008A3892"/>
    <w:rsid w:val="008D093A"/>
    <w:rsid w:val="008E17BE"/>
    <w:rsid w:val="009307CD"/>
    <w:rsid w:val="00933019"/>
    <w:rsid w:val="009406A7"/>
    <w:rsid w:val="00940E33"/>
    <w:rsid w:val="009C0A51"/>
    <w:rsid w:val="00A42EDA"/>
    <w:rsid w:val="00AB5AD9"/>
    <w:rsid w:val="00B3769A"/>
    <w:rsid w:val="00B84574"/>
    <w:rsid w:val="00B84589"/>
    <w:rsid w:val="00B926C6"/>
    <w:rsid w:val="00BC44A8"/>
    <w:rsid w:val="00BE6AA3"/>
    <w:rsid w:val="00BF75FB"/>
    <w:rsid w:val="00C36D57"/>
    <w:rsid w:val="00C713AB"/>
    <w:rsid w:val="00CD5A4D"/>
    <w:rsid w:val="00CF0617"/>
    <w:rsid w:val="00D24256"/>
    <w:rsid w:val="00D41B73"/>
    <w:rsid w:val="00D548AC"/>
    <w:rsid w:val="00D71F14"/>
    <w:rsid w:val="00D72127"/>
    <w:rsid w:val="00DC7966"/>
    <w:rsid w:val="00E34F49"/>
    <w:rsid w:val="00E80BD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bCs/>
        <w:sz w:val="18"/>
        <w:szCs w:val="18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A3892"/>
    <w:pPr>
      <w:spacing w:after="120"/>
      <w:contextualSpacing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5D04B8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04B8"/>
  </w:style>
  <w:style w:type="paragraph" w:styleId="Caption">
    <w:name w:val="caption"/>
    <w:basedOn w:val="Normal"/>
    <w:next w:val="Normal"/>
    <w:unhideWhenUsed/>
    <w:qFormat/>
    <w:rsid w:val="0089652F"/>
    <w:rPr>
      <w:bCs w:val="0"/>
      <w:i/>
    </w:rPr>
  </w:style>
  <w:style w:type="character" w:styleId="Emphasis">
    <w:name w:val="Emphasis"/>
    <w:basedOn w:val="DefaultParagraphFont"/>
    <w:qFormat/>
    <w:rsid w:val="0089652F"/>
    <w:rPr>
      <w:i/>
      <w:iCs/>
    </w:rPr>
  </w:style>
  <w:style w:type="table" w:styleId="ListTable3">
    <w:name w:val="List Table 3"/>
    <w:basedOn w:val="TableNormal"/>
    <w:uiPriority w:val="48"/>
    <w:rsid w:val="00116F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emf" /><Relationship Id="rId7" Type="http://schemas.openxmlformats.org/officeDocument/2006/relationships/package" Target="embeddings/ooxmlPackage1.vsdx" /><Relationship Id="rId8" Type="http://schemas.openxmlformats.org/officeDocument/2006/relationships/hyperlink" Target="https://thyf-ekstern.dkhosting.no/docs/pub/DOK00165.pdf" TargetMode="External" /><Relationship Id="rId9" Type="http://schemas.openxmlformats.org/officeDocument/2006/relationships/hyperlink" Target="https://standards.dnv.com/explorer/document/F63D7FA6C45F460DA09A0DBEFB1C4C1F/4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1B9C-67AD-45AC-8535-D1533CE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250</TotalTime>
  <Pages>4</Pages>
  <Words>1004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PRO.1: Utarbeide og vedlikeholde dokumenter i kvalitetsportalen</vt:lpstr>
      <vt:lpstr>	</vt:lpstr>
    </vt:vector>
  </TitlesOfParts>
  <Company>Datakvalitet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PRO.1: Utarbeide og vedlikeholde dokumenter i kvalitetsportalen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15</cp:revision>
  <dcterms:created xsi:type="dcterms:W3CDTF">2020-01-20T07:07:00Z</dcterms:created>
  <dcterms:modified xsi:type="dcterms:W3CDTF">2022-11-29T10:41:00Z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PRO.1: Utarbeide og vedlikeholde dokumenter i kvalitetsportalen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02.11.2023</vt:lpwstr>
  </property>
  <property fmtid="{D5CDD505-2E9C-101B-9397-08002B2CF9AE}" pid="7" name="EK_RefNr">
    <vt:lpwstr>1.6.9</vt:lpwstr>
  </property>
  <property fmtid="{D5CDD505-2E9C-101B-9397-08002B2CF9AE}" pid="8" name="EK_Signatur">
    <vt:lpwstr>Ikke styrt</vt:lpwstr>
  </property>
  <property fmtid="{D5CDD505-2E9C-101B-9397-08002B2CF9AE}" pid="9" name="EK_SkrevetAv">
    <vt:lpwstr>HANMI</vt:lpwstr>
  </property>
  <property fmtid="{D5CDD505-2E9C-101B-9397-08002B2CF9AE}" pid="10" name="EK_Utgave">
    <vt:lpwstr>0.03</vt:lpwstr>
  </property>
  <property fmtid="{D5CDD505-2E9C-101B-9397-08002B2CF9AE}" pid="11" name="EK_Watermark">
    <vt:lpwstr>Vannmerke</vt:lpwstr>
  </property>
  <property fmtid="{D5CDD505-2E9C-101B-9397-08002B2CF9AE}" pid="12" name="XD00165">
    <vt:lpwstr>1.2.3</vt:lpwstr>
  </property>
  <property fmtid="{D5CDD505-2E9C-101B-9397-08002B2CF9AE}" pid="13" name="XDF00165">
    <vt:lpwstr>Kapittel 2.1 Ledelsens ansvar</vt:lpwstr>
  </property>
  <property fmtid="{D5CDD505-2E9C-101B-9397-08002B2CF9AE}" pid="14" name="XDL00165">
    <vt:lpwstr>1.2.3 Kapittel 2.1 Ledelsens ansvar</vt:lpwstr>
  </property>
  <property fmtid="{D5CDD505-2E9C-101B-9397-08002B2CF9AE}" pid="15" name="XDT00165">
    <vt:lpwstr>Kapittel 2.1 Ledelsens ansvar</vt:lpwstr>
  </property>
  <property fmtid="{D5CDD505-2E9C-101B-9397-08002B2CF9AE}" pid="16" name="XR00148">
    <vt:lpwstr>.22.3</vt:lpwstr>
  </property>
  <property fmtid="{D5CDD505-2E9C-101B-9397-08002B2CF9AE}" pid="17" name="XRF00148">
    <vt:lpwstr>DNV-ST-0029-MTP, Section 3 Management</vt:lpwstr>
  </property>
  <property fmtid="{D5CDD505-2E9C-101B-9397-08002B2CF9AE}" pid="18" name="XRL00148">
    <vt:lpwstr>.22.3 DNV-ST-0029-MTP, Section 3 Management</vt:lpwstr>
  </property>
  <property fmtid="{D5CDD505-2E9C-101B-9397-08002B2CF9AE}" pid="19" name="XRT00148">
    <vt:lpwstr>DNV-ST-0029-MTP, Section 3 Management</vt:lpwstr>
  </property>
</Properties>
</file>