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bookmarkStart w:id="0" w:name="tempHer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3.7.9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ENDRING AV GODKJENT TILBUD VED FAGSKOLEN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03.12.2021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STOI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</w:tr>
    </w:tbl>
    <w:p w:rsidR="001C0FFA"/>
    <w:p w:rsidR="000660CF" w:rsidRPr="000660CF" w:rsidP="0057626A">
      <w:pPr>
        <w:numPr>
          <w:ilvl w:val="0"/>
          <w:numId w:val="3"/>
        </w:numPr>
        <w:autoSpaceDE w:val="0"/>
        <w:autoSpaceDN w:val="0"/>
        <w:spacing w:line="276" w:lineRule="auto"/>
        <w:ind w:left="284"/>
        <w:rPr>
          <w:rFonts w:eastAsia="Calibri"/>
          <w:b/>
          <w:szCs w:val="24"/>
          <w:lang w:eastAsia="en-US"/>
        </w:rPr>
      </w:pPr>
      <w:r w:rsidRPr="000660CF">
        <w:rPr>
          <w:rFonts w:eastAsia="Calibri"/>
          <w:b/>
          <w:szCs w:val="24"/>
          <w:lang w:eastAsia="en-US"/>
        </w:rPr>
        <w:t>Formål</w:t>
      </w:r>
      <w:r>
        <w:rPr>
          <w:rFonts w:eastAsia="Calibri"/>
          <w:b/>
          <w:szCs w:val="24"/>
          <w:lang w:eastAsia="en-US"/>
        </w:rPr>
        <w:t xml:space="preserve"> og omfang</w:t>
      </w:r>
      <w:r w:rsidRPr="000660CF">
        <w:rPr>
          <w:rFonts w:eastAsia="Calibri"/>
          <w:b/>
          <w:szCs w:val="24"/>
          <w:lang w:eastAsia="en-US"/>
        </w:rPr>
        <w:t>:</w:t>
      </w:r>
      <w:r w:rsidRPr="000660CF">
        <w:rPr>
          <w:rFonts w:eastAsia="Calibri"/>
          <w:szCs w:val="24"/>
          <w:lang w:eastAsia="en-US"/>
        </w:rPr>
        <w:t xml:space="preserve"> Sikre varsling om vesentlige endringer slik at godkjenning </w:t>
      </w:r>
      <w:r>
        <w:rPr>
          <w:rFonts w:eastAsia="Calibri"/>
          <w:szCs w:val="24"/>
          <w:lang w:eastAsia="en-US"/>
        </w:rPr>
        <w:t>slik det er beskrevet i prosedyren</w:t>
      </w:r>
      <w:r w:rsidRPr="000660CF">
        <w:rPr>
          <w:rFonts w:eastAsia="Calibri"/>
          <w:bCs/>
          <w:color w:val="000000"/>
          <w:szCs w:val="24"/>
          <w:lang w:eastAsia="en-US"/>
        </w:rPr>
        <w:t>.</w:t>
      </w:r>
    </w:p>
    <w:p w:rsidR="000660CF" w:rsidRPr="000660CF" w:rsidP="000660CF">
      <w:pPr>
        <w:autoSpaceDE w:val="0"/>
        <w:autoSpaceDN w:val="0"/>
        <w:spacing w:line="276" w:lineRule="auto"/>
        <w:ind w:left="2124" w:hanging="2124"/>
        <w:rPr>
          <w:rFonts w:eastAsia="Calibri"/>
          <w:bCs/>
          <w:color w:val="000000"/>
          <w:szCs w:val="24"/>
          <w:lang w:eastAsia="en-US"/>
        </w:rPr>
      </w:pPr>
    </w:p>
    <w:p w:rsidR="000660CF" w:rsidRPr="000660CF" w:rsidP="0057626A">
      <w:pPr>
        <w:spacing w:after="200" w:line="276" w:lineRule="auto"/>
        <w:ind w:left="2127" w:hanging="1843"/>
        <w:rPr>
          <w:rFonts w:eastAsia="Arial"/>
          <w:szCs w:val="24"/>
          <w:lang w:eastAsia="en-US"/>
        </w:rPr>
      </w:pPr>
      <w:r w:rsidRPr="000660CF">
        <w:rPr>
          <w:rFonts w:eastAsia="Calibri"/>
          <w:b/>
          <w:szCs w:val="24"/>
          <w:lang w:eastAsia="en-US"/>
        </w:rPr>
        <w:t>Definisjoner:</w:t>
      </w:r>
      <w:r w:rsidRPr="000660CF">
        <w:rPr>
          <w:rFonts w:eastAsia="Calibri"/>
          <w:szCs w:val="24"/>
          <w:lang w:eastAsia="en-US"/>
        </w:rPr>
        <w:t xml:space="preserve"> </w:t>
        <w:tab/>
        <w:t>Godkjenningsbrev er det brev skolen får enten fra myndigheter eller klasseselskap som beskriver hva skolen er godkjent for.</w:t>
      </w:r>
    </w:p>
    <w:p w:rsidR="000660CF" w:rsidRPr="001C6640" w:rsidP="006C7002">
      <w:pPr>
        <w:numPr>
          <w:ilvl w:val="0"/>
          <w:numId w:val="3"/>
        </w:numPr>
        <w:spacing w:after="200" w:line="276" w:lineRule="auto"/>
        <w:ind w:left="284"/>
        <w:rPr>
          <w:rFonts w:eastAsia="Calibri"/>
          <w:b/>
          <w:szCs w:val="24"/>
          <w:lang w:eastAsia="en-US"/>
        </w:rPr>
      </w:pPr>
      <w:r w:rsidRPr="001C6640">
        <w:rPr>
          <w:rFonts w:eastAsia="Calibri"/>
          <w:b/>
          <w:szCs w:val="24"/>
          <w:lang w:eastAsia="en-US"/>
        </w:rPr>
        <w:t xml:space="preserve">Målgruppe: </w:t>
        <w:tab/>
        <w:t>Rektor/</w:t>
      </w:r>
      <w:r w:rsidR="005C28FA">
        <w:rPr>
          <w:rFonts w:eastAsia="Calibri"/>
          <w:b/>
          <w:szCs w:val="24"/>
          <w:lang w:eastAsia="en-US"/>
        </w:rPr>
        <w:t>rå</w:t>
      </w:r>
      <w:r w:rsidRPr="001C6640">
        <w:rPr>
          <w:rFonts w:eastAsia="Calibri"/>
          <w:b/>
          <w:szCs w:val="24"/>
          <w:lang w:eastAsia="en-US"/>
        </w:rPr>
        <w:t>d</w:t>
      </w:r>
      <w:r w:rsidR="005C28FA">
        <w:rPr>
          <w:rFonts w:eastAsia="Calibri"/>
          <w:b/>
          <w:szCs w:val="24"/>
          <w:lang w:eastAsia="en-US"/>
        </w:rPr>
        <w:t>giv</w:t>
      </w:r>
      <w:r w:rsidRPr="001C6640">
        <w:rPr>
          <w:rFonts w:eastAsia="Calibri"/>
          <w:b/>
          <w:szCs w:val="24"/>
          <w:lang w:eastAsia="en-US"/>
        </w:rPr>
        <w:t>er</w:t>
      </w:r>
    </w:p>
    <w:p w:rsidR="000660CF" w:rsidRPr="001C6640" w:rsidP="006C7002">
      <w:pPr>
        <w:numPr>
          <w:ilvl w:val="0"/>
          <w:numId w:val="3"/>
        </w:numPr>
        <w:spacing w:line="276" w:lineRule="auto"/>
        <w:ind w:left="284"/>
        <w:rPr>
          <w:rFonts w:eastAsia="Calibri"/>
          <w:b/>
          <w:szCs w:val="24"/>
          <w:lang w:eastAsia="en-US"/>
        </w:rPr>
      </w:pPr>
      <w:r w:rsidRPr="001C6640">
        <w:rPr>
          <w:rFonts w:eastAsia="Calibri"/>
          <w:b/>
          <w:szCs w:val="24"/>
          <w:lang w:eastAsia="en-US"/>
        </w:rPr>
        <w:t xml:space="preserve">Beskrivelse: </w:t>
        <w:tab/>
      </w:r>
    </w:p>
    <w:p w:rsidR="000660CF" w:rsidRPr="000660CF" w:rsidP="006C7002">
      <w:pPr>
        <w:spacing w:line="276" w:lineRule="auto"/>
        <w:ind w:firstLine="284"/>
        <w:rPr>
          <w:rFonts w:eastAsia="Calibri"/>
          <w:szCs w:val="24"/>
          <w:lang w:eastAsia="en-US"/>
        </w:rPr>
      </w:pPr>
      <w:r w:rsidRPr="000660CF">
        <w:rPr>
          <w:rFonts w:eastAsia="Calibri"/>
          <w:szCs w:val="24"/>
          <w:lang w:eastAsia="en-US"/>
        </w:rPr>
        <w:t xml:space="preserve">Om skolen devierer fra sine godkjenninger, skal det varsles godkjenningsmyndighet. </w:t>
      </w:r>
    </w:p>
    <w:p w:rsidR="000660CF" w:rsidRPr="000660CF" w:rsidP="006C7002">
      <w:pPr>
        <w:spacing w:line="276" w:lineRule="auto"/>
        <w:ind w:left="284"/>
        <w:rPr>
          <w:rFonts w:eastAsia="Calibri"/>
          <w:szCs w:val="24"/>
          <w:lang w:eastAsia="en-US"/>
        </w:rPr>
      </w:pPr>
      <w:r w:rsidRPr="000660CF">
        <w:rPr>
          <w:rFonts w:eastAsia="Calibri"/>
          <w:szCs w:val="24"/>
          <w:lang w:eastAsia="en-US"/>
        </w:rPr>
        <w:t xml:space="preserve">Det skal varsles om </w:t>
      </w:r>
      <w:r>
        <w:rPr>
          <w:rFonts w:eastAsia="Calibri"/>
          <w:szCs w:val="24"/>
          <w:lang w:eastAsia="en-US"/>
        </w:rPr>
        <w:t>skolen</w:t>
      </w:r>
      <w:r w:rsidRPr="000660CF">
        <w:rPr>
          <w:rFonts w:eastAsia="Calibri"/>
          <w:szCs w:val="24"/>
          <w:lang w:eastAsia="en-US"/>
        </w:rPr>
        <w:t xml:space="preserve"> ikke benytter seg av et godkjent tilbud, eventuelt søkes om nytt tilbud eller vesentlige endringer.</w:t>
      </w:r>
    </w:p>
    <w:p w:rsidR="000660CF" w:rsidRPr="000660CF" w:rsidP="000660CF">
      <w:pPr>
        <w:spacing w:line="276" w:lineRule="auto"/>
        <w:rPr>
          <w:rFonts w:eastAsia="Calibri"/>
          <w:szCs w:val="24"/>
          <w:lang w:eastAsia="en-US"/>
        </w:rPr>
      </w:pPr>
    </w:p>
    <w:p w:rsidR="006C7002" w:rsidP="006C7002">
      <w:pPr>
        <w:numPr>
          <w:ilvl w:val="1"/>
          <w:numId w:val="3"/>
        </w:numPr>
        <w:spacing w:line="276" w:lineRule="auto"/>
        <w:ind w:left="426"/>
        <w:rPr>
          <w:rFonts w:eastAsia="Calibri"/>
          <w:b/>
          <w:szCs w:val="24"/>
          <w:lang w:eastAsia="en-US"/>
        </w:rPr>
      </w:pPr>
      <w:r w:rsidRPr="000660CF" w:rsidR="000660CF">
        <w:rPr>
          <w:rFonts w:eastAsia="Calibri"/>
          <w:b/>
          <w:szCs w:val="24"/>
          <w:lang w:eastAsia="en-US"/>
        </w:rPr>
        <w:t>Studentene:</w:t>
      </w:r>
    </w:p>
    <w:p w:rsidR="000660CF" w:rsidRPr="000660CF" w:rsidP="001C6640">
      <w:pPr>
        <w:spacing w:line="276" w:lineRule="auto"/>
        <w:ind w:left="284"/>
        <w:rPr>
          <w:rFonts w:eastAsia="Calibri"/>
          <w:b/>
          <w:szCs w:val="24"/>
          <w:lang w:eastAsia="en-US"/>
        </w:rPr>
      </w:pPr>
      <w:r w:rsidRPr="000660CF">
        <w:rPr>
          <w:rFonts w:eastAsia="Calibri"/>
          <w:szCs w:val="24"/>
          <w:lang w:eastAsia="en-US"/>
        </w:rPr>
        <w:t>Ved endringer i læringsutbytte som kan påvirke studentenes læring, skal det aldri gå på bekostning av studentene eller kvaliteten på undervisningen. Ledelsen plikter å implementere endringer og gi nødvendig opplæring til undervisere. Ledelsen plikter å sette av nok ressurser til at studentene får den opplæringen de skal ha inklusive eventuelle endringer som kan komme underveis i skoleløpet.</w:t>
      </w:r>
    </w:p>
    <w:p w:rsidR="000660CF" w:rsidRPr="000660CF" w:rsidP="000660CF">
      <w:pPr>
        <w:spacing w:line="276" w:lineRule="auto"/>
        <w:rPr>
          <w:rFonts w:eastAsia="Calibri"/>
          <w:szCs w:val="24"/>
          <w:lang w:eastAsia="en-US"/>
        </w:rPr>
      </w:pPr>
    </w:p>
    <w:p w:rsidR="000660CF" w:rsidRPr="000660CF" w:rsidP="001C6640">
      <w:pPr>
        <w:spacing w:line="276" w:lineRule="auto"/>
        <w:ind w:left="284"/>
        <w:rPr>
          <w:rFonts w:eastAsia="Calibri"/>
          <w:szCs w:val="24"/>
          <w:lang w:eastAsia="en-US"/>
        </w:rPr>
      </w:pPr>
      <w:r w:rsidRPr="000660CF">
        <w:rPr>
          <w:rFonts w:eastAsia="Calibri"/>
          <w:szCs w:val="24"/>
          <w:lang w:eastAsia="en-US"/>
        </w:rPr>
        <w:t>I tillegg kommer varsler om endringer ved:</w:t>
      </w:r>
    </w:p>
    <w:p w:rsidR="000660CF" w:rsidRPr="000660CF" w:rsidP="000660CF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0660CF">
        <w:rPr>
          <w:szCs w:val="24"/>
        </w:rPr>
        <w:t>endret navn på utdanningen</w:t>
      </w:r>
    </w:p>
    <w:p w:rsidR="000660CF" w:rsidRPr="000660CF" w:rsidP="000660CF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0660CF">
        <w:rPr>
          <w:szCs w:val="24"/>
        </w:rPr>
        <w:t>endringer i det samlede læringsutbyttet for utdanningen.</w:t>
      </w:r>
    </w:p>
    <w:p w:rsidR="000660CF" w:rsidRPr="000660CF" w:rsidP="000660CF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0660CF">
        <w:rPr>
          <w:szCs w:val="24"/>
        </w:rPr>
        <w:t xml:space="preserve">etablering av nye studiesteder </w:t>
      </w:r>
    </w:p>
    <w:p w:rsidR="000660CF" w:rsidRPr="000660CF" w:rsidP="000660CF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0660CF">
        <w:rPr>
          <w:szCs w:val="24"/>
        </w:rPr>
        <w:t>tilbud om en tidligere godkjent stedbasert utdanning som en nettbasert utdanning</w:t>
      </w:r>
    </w:p>
    <w:p w:rsidR="000660CF" w:rsidRPr="000660CF" w:rsidP="000660CF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0660CF">
        <w:rPr>
          <w:szCs w:val="24"/>
        </w:rPr>
        <w:t>endring av hvem som er ansvarlig for utdanningen.</w:t>
      </w:r>
    </w:p>
    <w:p w:rsidR="000660CF" w:rsidRPr="000660CF" w:rsidP="001C6640">
      <w:pPr>
        <w:spacing w:before="100" w:beforeAutospacing="1" w:after="100" w:afterAutospacing="1" w:line="276" w:lineRule="auto"/>
        <w:ind w:left="284"/>
        <w:rPr>
          <w:szCs w:val="24"/>
        </w:rPr>
      </w:pPr>
      <w:r w:rsidRPr="000660CF">
        <w:rPr>
          <w:szCs w:val="24"/>
        </w:rPr>
        <w:t>Listen er ikke uttømmende. Ved tvil skal NOKUT og sjøfartsdirektoratet kontaktes for avklaring.</w:t>
      </w:r>
    </w:p>
    <w:p w:rsidR="000660CF" w:rsidRPr="000660CF" w:rsidP="00A222EC">
      <w:pPr>
        <w:autoSpaceDE w:val="0"/>
        <w:autoSpaceDN w:val="0"/>
        <w:spacing w:line="276" w:lineRule="auto"/>
        <w:rPr>
          <w:rFonts w:eastAsia="Calibri"/>
          <w:b/>
          <w:szCs w:val="24"/>
          <w:lang w:eastAsia="en-US"/>
        </w:rPr>
      </w:pPr>
      <w:r w:rsidR="00A222EC">
        <w:rPr>
          <w:rFonts w:eastAsia="Calibri"/>
          <w:b/>
          <w:szCs w:val="24"/>
          <w:lang w:eastAsia="en-US"/>
        </w:rPr>
        <w:t xml:space="preserve">3.2 </w:t>
      </w:r>
      <w:r w:rsidRPr="000660CF">
        <w:rPr>
          <w:rFonts w:eastAsia="Calibri"/>
          <w:b/>
          <w:szCs w:val="24"/>
          <w:lang w:eastAsia="en-US"/>
        </w:rPr>
        <w:t xml:space="preserve">Sjøfartsdirektoratet </w:t>
        <w:tab/>
      </w:r>
    </w:p>
    <w:p w:rsidR="000660CF" w:rsidRPr="000660CF" w:rsidP="001C6640">
      <w:pPr>
        <w:spacing w:line="276" w:lineRule="auto"/>
        <w:ind w:left="284"/>
        <w:rPr>
          <w:rFonts w:eastAsia="Calibri"/>
          <w:szCs w:val="24"/>
          <w:lang w:eastAsia="en-US"/>
        </w:rPr>
      </w:pPr>
      <w:r w:rsidRPr="000660CF">
        <w:rPr>
          <w:rFonts w:eastAsia="Calibri"/>
          <w:szCs w:val="24"/>
          <w:lang w:eastAsia="en-US"/>
        </w:rPr>
        <w:t>I sjøfartsdirektoratets godkjenningsbrev står det spesifikt hvordan en skal forholde seg til endringer i en godkjenning.</w:t>
      </w:r>
    </w:p>
    <w:p w:rsidR="000660CF" w:rsidRPr="000660CF" w:rsidP="000660CF">
      <w:pPr>
        <w:spacing w:line="276" w:lineRule="auto"/>
        <w:rPr>
          <w:rFonts w:eastAsia="Calibri"/>
          <w:szCs w:val="24"/>
          <w:lang w:eastAsia="en-US"/>
        </w:rPr>
      </w:pPr>
    </w:p>
    <w:p w:rsidR="000660CF" w:rsidRPr="000660CF" w:rsidP="006C7002">
      <w:pPr>
        <w:spacing w:line="276" w:lineRule="auto"/>
        <w:ind w:left="284" w:hanging="284"/>
        <w:rPr>
          <w:rFonts w:eastAsia="Calibri"/>
          <w:b/>
          <w:szCs w:val="24"/>
          <w:lang w:eastAsia="en-US"/>
        </w:rPr>
      </w:pPr>
      <w:r w:rsidR="006C7002">
        <w:rPr>
          <w:rFonts w:eastAsia="Calibri"/>
          <w:b/>
          <w:szCs w:val="24"/>
          <w:lang w:eastAsia="en-US"/>
        </w:rPr>
        <w:t>3.</w:t>
      </w:r>
      <w:r w:rsidR="00A222EC">
        <w:rPr>
          <w:rFonts w:eastAsia="Calibri"/>
          <w:b/>
          <w:szCs w:val="24"/>
          <w:lang w:eastAsia="en-US"/>
        </w:rPr>
        <w:t>3</w:t>
      </w:r>
      <w:r w:rsidR="006C7002">
        <w:rPr>
          <w:rFonts w:eastAsia="Calibri"/>
          <w:b/>
          <w:szCs w:val="24"/>
          <w:lang w:eastAsia="en-US"/>
        </w:rPr>
        <w:t xml:space="preserve"> </w:t>
      </w:r>
      <w:r w:rsidRPr="000660CF">
        <w:rPr>
          <w:rFonts w:eastAsia="Calibri"/>
          <w:b/>
          <w:szCs w:val="24"/>
          <w:lang w:eastAsia="en-US"/>
        </w:rPr>
        <w:t>NOKUT</w:t>
      </w:r>
    </w:p>
    <w:p w:rsidR="000660CF" w:rsidP="001C6640">
      <w:pPr>
        <w:spacing w:line="276" w:lineRule="auto"/>
        <w:ind w:left="284"/>
        <w:rPr>
          <w:szCs w:val="24"/>
        </w:rPr>
      </w:pPr>
      <w:r w:rsidRPr="000660CF">
        <w:rPr>
          <w:szCs w:val="24"/>
        </w:rPr>
        <w:t>NOKUT forventer at studieplanen oppdateres kontinuerlig, slik at den til enhver tid er relevant og i tråd med utviklingen i yrkesfeltet. Slike justeringer anses ikke som vesentlige og må ikke søkes godkjenning for hos NOKUT, med mindre justeringene fører til endring i det samlede læringsutbyttet.</w:t>
      </w:r>
    </w:p>
    <w:p w:rsidR="00A31378" w:rsidRPr="006F16EF" w:rsidP="00A31378">
      <w:pPr>
        <w:spacing w:line="276" w:lineRule="auto"/>
        <w:ind w:left="284" w:hanging="284"/>
        <w:rPr>
          <w:b/>
          <w:szCs w:val="24"/>
        </w:rPr>
      </w:pPr>
      <w:r w:rsidRPr="006F16EF">
        <w:rPr>
          <w:b/>
          <w:szCs w:val="24"/>
        </w:rPr>
        <w:t>3.4 Administrative endringer</w:t>
      </w:r>
    </w:p>
    <w:p w:rsidR="00A31378" w:rsidP="00A31378">
      <w:pPr>
        <w:spacing w:line="276" w:lineRule="auto"/>
        <w:ind w:left="284" w:hanging="284"/>
        <w:rPr>
          <w:szCs w:val="24"/>
        </w:rPr>
      </w:pPr>
      <w:r>
        <w:rPr>
          <w:szCs w:val="24"/>
        </w:rPr>
        <w:tab/>
        <w:t xml:space="preserve">Ligger under eierne (Fylket). </w:t>
      </w:r>
      <w:r w:rsidR="008726CD">
        <w:rPr>
          <w:szCs w:val="24"/>
        </w:rPr>
        <w:t>Trøndelag høyere yrkesfagskole avd. Trondheim</w:t>
      </w:r>
      <w:r>
        <w:rPr>
          <w:szCs w:val="24"/>
        </w:rPr>
        <w:t xml:space="preserve"> har ingen rolle når det gjelder endringer i administrasjonen.</w:t>
      </w:r>
    </w:p>
    <w:p w:rsidR="00A31378" w:rsidRPr="000660CF" w:rsidP="00A31378">
      <w:pPr>
        <w:spacing w:line="276" w:lineRule="auto"/>
        <w:rPr>
          <w:szCs w:val="24"/>
        </w:rPr>
      </w:pPr>
    </w:p>
    <w:p w:rsidR="000660CF" w:rsidRPr="001C6640" w:rsidP="001C6640">
      <w:pPr>
        <w:numPr>
          <w:ilvl w:val="0"/>
          <w:numId w:val="3"/>
        </w:numPr>
        <w:spacing w:line="276" w:lineRule="auto"/>
        <w:ind w:left="284"/>
        <w:rPr>
          <w:rFonts w:eastAsia="Calibri"/>
          <w:b/>
          <w:szCs w:val="24"/>
          <w:lang w:eastAsia="en-US"/>
        </w:rPr>
      </w:pPr>
      <w:bookmarkStart w:id="1" w:name="_Hlk29807832"/>
      <w:r w:rsidRPr="001C6640" w:rsidR="001C6640">
        <w:rPr>
          <w:rFonts w:eastAsia="Calibri"/>
          <w:b/>
          <w:szCs w:val="24"/>
          <w:lang w:eastAsia="en-US"/>
        </w:rPr>
        <w:t>Endring og godkjenning av prosedyren</w:t>
      </w:r>
    </w:p>
    <w:p w:rsidR="001C6640" w:rsidRPr="001C6640" w:rsidP="001C6640">
      <w:pPr>
        <w:spacing w:line="276" w:lineRule="auto"/>
        <w:ind w:left="284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Viser til «prosedyre for endring og godkjenning av prosedyrer».</w:t>
      </w:r>
    </w:p>
    <w:p w:rsidR="001C6640" w:rsidP="000660CF">
      <w:pPr>
        <w:spacing w:line="276" w:lineRule="auto"/>
        <w:rPr>
          <w:rFonts w:eastAsia="Calibri"/>
          <w:szCs w:val="24"/>
          <w:lang w:eastAsia="en-US"/>
        </w:rPr>
      </w:pPr>
      <w:bookmarkEnd w:id="1"/>
    </w:p>
    <w:p w:rsidR="001C6640" w:rsidRPr="001C6640" w:rsidP="001C6640">
      <w:pPr>
        <w:numPr>
          <w:ilvl w:val="0"/>
          <w:numId w:val="3"/>
        </w:numPr>
        <w:spacing w:line="276" w:lineRule="auto"/>
        <w:ind w:left="284"/>
        <w:rPr>
          <w:rFonts w:eastAsia="Calibri"/>
          <w:b/>
          <w:szCs w:val="24"/>
          <w:lang w:eastAsia="en-US"/>
        </w:rPr>
      </w:pPr>
      <w:r w:rsidRPr="001C6640">
        <w:rPr>
          <w:rFonts w:eastAsia="Calibri"/>
          <w:b/>
          <w:szCs w:val="24"/>
          <w:lang w:eastAsia="en-US"/>
        </w:rPr>
        <w:t>Systemforbindelse</w:t>
      </w:r>
    </w:p>
    <w:p w:rsidR="001C6640" w:rsidP="001C6640">
      <w:pPr>
        <w:spacing w:line="276" w:lineRule="auto"/>
        <w:ind w:left="284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Kvalitetsystem – Del A og Del B.</w:t>
      </w:r>
    </w:p>
    <w:p w:rsidR="001C6640" w:rsidP="001C6640">
      <w:pPr>
        <w:spacing w:line="276" w:lineRule="auto"/>
        <w:ind w:left="284"/>
        <w:rPr>
          <w:rFonts w:eastAsia="Calibri"/>
          <w:szCs w:val="24"/>
          <w:lang w:eastAsia="en-US"/>
        </w:rPr>
      </w:pPr>
    </w:p>
    <w:p w:rsidR="001C6640" w:rsidRPr="000660CF" w:rsidP="001C6640">
      <w:pPr>
        <w:spacing w:line="276" w:lineRule="auto"/>
        <w:ind w:left="284"/>
        <w:rPr>
          <w:rFonts w:eastAsia="Calibri"/>
          <w:szCs w:val="24"/>
          <w:lang w:eastAsia="en-US"/>
        </w:rPr>
      </w:pPr>
    </w:p>
    <w:p w:rsidR="000660CF" w:rsidRPr="000660CF" w:rsidP="000660CF">
      <w:pPr>
        <w:spacing w:line="276" w:lineRule="auto"/>
        <w:rPr>
          <w:rFonts w:eastAsia="Calibri"/>
          <w:szCs w:val="24"/>
          <w:lang w:eastAsia="en-US"/>
        </w:rPr>
      </w:pPr>
      <w:r w:rsidRPr="000660CF">
        <w:rPr>
          <w:rFonts w:eastAsia="Calibri"/>
          <w:b/>
          <w:bCs/>
          <w:szCs w:val="24"/>
          <w:lang w:eastAsia="en-US"/>
        </w:rPr>
        <w:t xml:space="preserve">Referanser: </w:t>
        <w:tab/>
      </w:r>
      <w:r w:rsidRPr="000660CF">
        <w:rPr>
          <w:bCs/>
          <w:color w:val="373737"/>
          <w:spacing w:val="14"/>
          <w:szCs w:val="24"/>
        </w:rPr>
        <w:t xml:space="preserve">De forskjellige godkjenninger arkivert i </w:t>
      </w:r>
      <w:r w:rsidRPr="000660CF">
        <w:rPr>
          <w:rFonts w:eastAsia="Calibri"/>
          <w:szCs w:val="24"/>
          <w:lang w:eastAsia="en-US"/>
        </w:rPr>
        <w:t>Public 360°</w:t>
      </w:r>
      <w:r w:rsidRPr="000660CF">
        <w:rPr>
          <w:bCs/>
          <w:color w:val="373737"/>
          <w:spacing w:val="14"/>
          <w:szCs w:val="24"/>
        </w:rPr>
        <w:t>.</w:t>
      </w:r>
    </w:p>
    <w:p w:rsidR="000660CF" w:rsidRPr="000660CF" w:rsidP="000660CF">
      <w:pPr>
        <w:spacing w:after="200" w:line="276" w:lineRule="auto"/>
        <w:rPr>
          <w:b/>
          <w:bCs/>
          <w:color w:val="373737"/>
          <w:spacing w:val="14"/>
          <w:szCs w:val="24"/>
        </w:rPr>
      </w:pPr>
    </w:p>
    <w:p w:rsidR="001C0FFA"/>
    <w:p w:rsidR="001C0FFA"/>
    <w:p w:rsidR="001C0FFA"/>
    <w:p w:rsidR="001C0FFA"/>
    <w:p w:rsidR="001C0FFA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1.6.1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DOKUMENTKONTROLL</w:t>
              </w:r>
            </w:hyperlink>
          </w:p>
        </w:tc>
      </w:tr>
    </w:tbl>
    <w:p w:rsidR="005C28FA">
      <w:bookmarkEnd w:id="2"/>
    </w:p>
    <w:p w:rsidR="001C0FFA">
      <w:r>
        <w:t>Eksterne referanser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87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ind w:left="0" w:firstLine="0"/>
              <w:rPr>
                <w:b w:val="0"/>
                <w:color w:val="0000FF"/>
                <w:sz w:val="24"/>
                <w:u w:val="single"/>
                <w:lang w:val="nb-NO" w:eastAsia="nb-NO" w:bidi="ar-SA"/>
              </w:rPr>
            </w:pPr>
            <w:r>
              <w:rPr>
                <w:b w:val="0"/>
                <w:color w:val="0000FF"/>
                <w:sz w:val="24"/>
                <w:u w:val="single"/>
                <w:lang w:val="nb-NO" w:eastAsia="nb-NO" w:bidi="ar-SA"/>
              </w:rPr>
              <w:t>2.2.2 Managing changes</w:t>
            </w:r>
          </w:p>
        </w:tc>
      </w:tr>
    </w:tbl>
    <w:p w:rsidR="001C0FFA"/>
    <w:p w:rsidR="001C0FFA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31.05.2024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ENDRING AV GODKJENT TILBUD VED FAGSKOLEN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3.7.9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35A"/>
    <w:multiLevelType w:val="multilevel"/>
    <w:tmpl w:val="89CE0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A5F0401"/>
    <w:multiLevelType w:val="multilevel"/>
    <w:tmpl w:val="949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765BE"/>
    <w:multiLevelType w:val="hybridMultilevel"/>
    <w:tmpl w:val="F3BE6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5CE9"/>
    <w:rsid w:val="000660CF"/>
    <w:rsid w:val="0007046A"/>
    <w:rsid w:val="000F3BF2"/>
    <w:rsid w:val="001A500E"/>
    <w:rsid w:val="001C0FFA"/>
    <w:rsid w:val="001C6640"/>
    <w:rsid w:val="00217280"/>
    <w:rsid w:val="00280477"/>
    <w:rsid w:val="00282B94"/>
    <w:rsid w:val="002C713D"/>
    <w:rsid w:val="00341AE3"/>
    <w:rsid w:val="003655BB"/>
    <w:rsid w:val="003D1BB2"/>
    <w:rsid w:val="003D4093"/>
    <w:rsid w:val="003D56A3"/>
    <w:rsid w:val="00415440"/>
    <w:rsid w:val="0044097F"/>
    <w:rsid w:val="00445837"/>
    <w:rsid w:val="004F13C4"/>
    <w:rsid w:val="004F400D"/>
    <w:rsid w:val="00503168"/>
    <w:rsid w:val="005037FB"/>
    <w:rsid w:val="005242A8"/>
    <w:rsid w:val="0057626A"/>
    <w:rsid w:val="00593ADB"/>
    <w:rsid w:val="005C28FA"/>
    <w:rsid w:val="005F7187"/>
    <w:rsid w:val="006C7002"/>
    <w:rsid w:val="006D3024"/>
    <w:rsid w:val="006F16EF"/>
    <w:rsid w:val="00706944"/>
    <w:rsid w:val="00730106"/>
    <w:rsid w:val="008726CD"/>
    <w:rsid w:val="00A222EC"/>
    <w:rsid w:val="00A31378"/>
    <w:rsid w:val="00A95EEF"/>
    <w:rsid w:val="00AB0950"/>
    <w:rsid w:val="00B5438A"/>
    <w:rsid w:val="00B8227B"/>
    <w:rsid w:val="00B84574"/>
    <w:rsid w:val="00BF75FB"/>
    <w:rsid w:val="00C86E98"/>
    <w:rsid w:val="00C95046"/>
    <w:rsid w:val="00CC220D"/>
    <w:rsid w:val="00CC63B3"/>
    <w:rsid w:val="00D20130"/>
    <w:rsid w:val="00E34F49"/>
    <w:rsid w:val="00FE58A5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s Tore Mikkelsen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03.12.2021¤3#EK_Opprettet¤2#0¤2#13.01.2020¤3#EK_Utgitt¤2#0¤2#13.01.2020¤3#EK_IBrukDato¤2#0¤2#03.12.2021¤3#EK_DokumentID¤2#0¤2#D00135¤3#EK_DokTittel¤2#0¤2#ENDRING AV GODKJENT TILBUD VED FAGSKOLEN¤3#EK_DokType¤2#0¤2#Prosedyre¤3#EK_EksRef¤2#2¤2# 1 2.2.2 Managing changes 00078  ¤1#¤3#EK_Erstatter¤2#0¤2#1.02¤3#EK_ErstatterD¤2#0¤2#13.02.2021¤3#EK_Signatur¤2#0¤2#STOI¤3#EK_Verifisert¤2#0¤2# ¤3#EK_Hørt¤2#0¤2# ¤3#EK_AuditReview¤2#2¤2# ¤3#EK_AuditApprove¤2#2¤2# ¤3#EK_Gradering¤2#0¤2#Åpen¤3#EK_Gradnr¤2#4¤2#0¤3#EK_Kapittel¤2#4¤2# ¤3#EK_Referanse¤2#2¤2# 1 1.4 MTP - DOKUMENTKONTROLL 00133 dok00133.doc ¤1#¤3#EK_RefNr¤2#0¤2#PRO.5¤3#EK_Revisjon¤2#0¤2#2.00¤3#EK_Ansvarlig¤2#0¤2#Hans Tore Mikkelsen¤3#EK_SkrevetAv¤2#0¤2#SØJS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2.00¤3#EK_Merknad¤2#7¤2#Endret målgruppe til Rektor/rådgiver¤3#EK_VerLogg¤2#2¤2#Ver. 2.00 - 03.12.2021|Endret målgruppe til Rektor/rådgiver¤1#Ver. 1.02 - 13.02.2021|Endring av skilenavn, og ek ansvarlig&#13;&#10;Forlenget gyldighet til 13.02.2022¤1#Ver. 1.01 - 13.01.2020|¤1#Ver. 1.00 - 13.01.2020|Prosedyren er ny omfatter endring av godkjenninger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¤3#EK_GjelderTil¤2#0¤2#03.12.2022¤3#EK_Vedlegg¤2#2¤2# 0 ¤3#EK_AvdelingOver¤2#4¤2# ¤3#EK_HRefNr¤2#0¤2# ¤3#EK_HbNavn¤2#0¤2# ¤3#EK_DokRefnr¤2#4¤2#000201¤3#EK_Dokendrdato¤2#4¤2#13.02.2021 15:21:12¤3#EK_HbType¤2#4¤2# ¤3#EK_Offisiell¤2#4¤2# ¤3#EK_VedleggRef¤2#4¤2#PRO.5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5"/>
    <w:docVar w:name="ek_doktittel" w:val="ENDRING AV GODKJENT TILBUD VED FAGSKOLEN"/>
    <w:docVar w:name="ek_doktype" w:val="Prosedyre"/>
    <w:docVar w:name="ek_dokumentid" w:val="D00135"/>
    <w:docVar w:name="ek_erstatter" w:val="1.02"/>
    <w:docVar w:name="ek_erstatterd" w:val="13.02.2021"/>
    <w:docVar w:name="ek_format" w:val="-2"/>
    <w:docVar w:name="ek_gjelderfra" w:val="03.12.2021"/>
    <w:docVar w:name="ek_gjeldertil" w:val="03.12.2022"/>
    <w:docVar w:name="ek_gradering" w:val="Åpen"/>
    <w:docVar w:name="ek_hbnavn" w:val=" "/>
    <w:docVar w:name="ek_hrefnr" w:val=" "/>
    <w:docVar w:name="ek_hørt" w:val=" "/>
    <w:docVar w:name="ek_ibrukdato" w:val="03.12.2021"/>
    <w:docVar w:name="ek_merknad" w:val="Endret målgruppe til Rektor/rådgiver"/>
    <w:docVar w:name="ek_opprettet" w:val="13.01.2020"/>
    <w:docVar w:name="ek_rapport" w:val="[]"/>
    <w:docVar w:name="ek_refnr" w:val="PRO.5"/>
    <w:docVar w:name="ek_revisjon" w:val="2.00"/>
    <w:docVar w:name="ek_signatur" w:val="STOI"/>
    <w:docVar w:name="ek_skrevetav" w:val="SØJS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2.00"/>
    <w:docVar w:name="ek_utgitt" w:val="13.01.2020"/>
    <w:docVar w:name="ek_verifisert" w:val=" "/>
    <w:docVar w:name="Erstatter" w:val="lab_erstatter"/>
    <w:docVar w:name="idek_eksref" w:val=";00078;"/>
    <w:docVar w:name="idek_referanse" w:val=";00133;"/>
    <w:docVar w:name="idxd" w:val=";00133;"/>
    <w:docVar w:name="idxr" w:val=";00078;"/>
    <w:docVar w:name="KHB" w:val="UB"/>
    <w:docVar w:name="skitten" w:val="0"/>
    <w:docVar w:name="tidek_eksref" w:val=";00078;"/>
    <w:docVar w:name="tidek_referanse" w:val=";00133;"/>
    <w:docVar w:name="Tittel" w:val="Dette er en Test tittel."/>
    <w:docVar w:name="xd00133" w:val="1.4"/>
    <w:docVar w:name="xdf00133" w:val="dok00133.doc"/>
    <w:docVar w:name="xdl00133" w:val="1.4 MTP - DOKUMENTKONTROLL"/>
    <w:docVar w:name="xdt00133" w:val="MTP - DOKUMENTKONTROLL"/>
    <w:docVar w:name="xr00078" w:val="2.2.2"/>
    <w:docVar w:name="xrl00078" w:val="2.2.2 Managing changes"/>
    <w:docVar w:name="xrt00078" w:val="Managing changes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217280"/>
    <w:rPr>
      <w:color w:val="0563C1"/>
      <w:u w:val="single"/>
    </w:rPr>
  </w:style>
  <w:style w:type="character" w:customStyle="1" w:styleId="Ulstomtale">
    <w:name w:val="Uløst omtale"/>
    <w:uiPriority w:val="99"/>
    <w:semiHidden/>
    <w:unhideWhenUsed/>
    <w:rsid w:val="002172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133.pdf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406</Words>
  <Characters>2504</Characters>
  <Application>Microsoft Office Word</Application>
  <DocSecurity>0</DocSecurity>
  <Lines>92</Lines>
  <Paragraphs>61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ENDRING AV GODKJENT TILBUD VED FAGSKOLEN</vt:lpstr>
      <vt:lpstr>	</vt:lpstr>
    </vt:vector>
  </TitlesOfParts>
  <Company>Datakvalitet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AV GODKJENT TILBUD VED FAGSKOLEN</dc:title>
  <dc:subject>000201|PRO.5|</dc:subject>
  <dc:creator>Handbok</dc:creator>
  <dc:description>EK_Avdeling4 EK_Avsnitt4 EK_Bedriftsnavn1TRØNDELAG HØYERE YRKESFAGSKOLE avd. TRONDHEIMEK_GjelderFra003.12.2021EK_Opprettet013.01.2020EK_Utgitt013.01.2020EK_IBrukDato003.12.2021EK_DokumentID0D00135EK_DokTittel0ENDRING AV GODKJENT TILBUD VED FAGSKOLENEK_DokType0ProsedyreEK_EksRef2 1	2.2.2	Managing changes	00078		EK_Erstatter01.02EK_ErstatterD013.02.2021EK_Signatur0STOIEK_Verifisert0 EK_Hørt0 EK_AuditReview2 EK_AuditApprove2 EK_Gradering0ÅpenEK_Gradnr40EK_Kapittel4 EK_Referanse2 1	1.4	MTP - DOKUMENTKONTROLL	00133	dok00133.doc	EK_RefNr0PRO.5EK_Revisjon02.00EK_Ansvarlig0Hans Tore MikkelsenEK_SkrevetAv0SØJSEK_UText10 EK_UText20 EK_UText30 EK_UText40 EK_Status0I brukEK_Stikkord0EK_SuperStikkord0EK_Rapport3EK_EKPrintMerke0Uoffisiell utskrift er kun gyldig på utskriftsdatoEK_Watermark0EK_Utgave02.00EK_Merknad7Endret målgruppe til Rektor/rådgiverEK_VerLogg2Ver. 2.00 - 03.12.2021|Endret målgruppe til Rektor/rådgiverVer. 1.02 - 13.02.2021|Endring av skilenavn, og ek ansvarlig
Forlenget gyldighet til 13.02.2022Ver. 1.01 - 13.01.2020|Ver. 1.00 - 13.01.2020|Prosedyren er ny omfatter endring av godkjenninger.EK_RF14 EK_RF24 EK_RF34 EK_RF44 EK_RF54 EK_RF64 EK_RF74 EK_RF84 EK_RF94 EK_Mappe14 EK_Mappe24 EK_Mappe34 EK_Mappe44 EK_Mappe54 EK_Mappe64 EK_Mappe74 EK_Mappe84 EK_Mappe94 EK_DL05EK_GjelderTil003.12.2022EK_Vedlegg2 0	EK_AvdelingOver4 EK_HRefNr0 EK_HbNavn0 EK_DokRefnr4000201EK_Dokendrdato413.02.2021 15:21:12EK_HbType4 EK_Offisiell4 EK_VedleggRef4PRO.5EK_Strukt005KVALITETSYSTEM DEL B00PROKVALITETSPROSEDYRER00\EK_Strukt015EK_Pub6;15;EKR_DokType0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B00PROKVALITETSPROSEDYRER00\</dc:description>
  <cp:lastModifiedBy>Hans Tore Mikkelsen</cp:lastModifiedBy>
  <cp:revision>2</cp:revision>
  <dcterms:created xsi:type="dcterms:W3CDTF">2021-12-03T13:46:00Z</dcterms:created>
  <dcterms:modified xsi:type="dcterms:W3CDTF">2021-12-03T13:46:00Z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ENDRING AV GODKJENT TILBUD VED FAGSKOLEN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03.12.2021</vt:lpwstr>
  </property>
  <property fmtid="{D5CDD505-2E9C-101B-9397-08002B2CF9AE}" pid="7" name="EK_RefNr">
    <vt:lpwstr>3.7.9</vt:lpwstr>
  </property>
  <property fmtid="{D5CDD505-2E9C-101B-9397-08002B2CF9AE}" pid="8" name="EK_Signatur">
    <vt:lpwstr>STOI</vt:lpwstr>
  </property>
  <property fmtid="{D5CDD505-2E9C-101B-9397-08002B2CF9AE}" pid="9" name="EK_SkrevetAv">
    <vt:lpwstr>SØJS</vt:lpwstr>
  </property>
  <property fmtid="{D5CDD505-2E9C-101B-9397-08002B2CF9AE}" pid="10" name="EK_Utgave">
    <vt:lpwstr>2.00</vt:lpwstr>
  </property>
  <property fmtid="{D5CDD505-2E9C-101B-9397-08002B2CF9AE}" pid="11" name="EK_Watermark">
    <vt:lpwstr/>
  </property>
  <property fmtid="{D5CDD505-2E9C-101B-9397-08002B2CF9AE}" pid="12" name="XD00133">
    <vt:lpwstr>1.6.1</vt:lpwstr>
  </property>
  <property fmtid="{D5CDD505-2E9C-101B-9397-08002B2CF9AE}" pid="13" name="XDF00133">
    <vt:lpwstr>DOKUMENTKONTROLL</vt:lpwstr>
  </property>
  <property fmtid="{D5CDD505-2E9C-101B-9397-08002B2CF9AE}" pid="14" name="XDL00133">
    <vt:lpwstr>1.6.1 DOKUMENTKONTROLL</vt:lpwstr>
  </property>
  <property fmtid="{D5CDD505-2E9C-101B-9397-08002B2CF9AE}" pid="15" name="XDT00133">
    <vt:lpwstr>DOKUMENTKONTROLL</vt:lpwstr>
  </property>
  <property fmtid="{D5CDD505-2E9C-101B-9397-08002B2CF9AE}" pid="16" name="XR00078">
    <vt:lpwstr>2.2.2</vt:lpwstr>
  </property>
  <property fmtid="{D5CDD505-2E9C-101B-9397-08002B2CF9AE}" pid="17" name="XRF00078">
    <vt:lpwstr>Managing changes</vt:lpwstr>
  </property>
  <property fmtid="{D5CDD505-2E9C-101B-9397-08002B2CF9AE}" pid="18" name="XRL00078">
    <vt:lpwstr>2.2.2 Managing changes</vt:lpwstr>
  </property>
  <property fmtid="{D5CDD505-2E9C-101B-9397-08002B2CF9AE}" pid="19" name="XRT00078">
    <vt:lpwstr>Managing changes</vt:lpwstr>
  </property>
</Properties>
</file>