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5.0 -->
  <w:body>
    <w:tbl>
      <w:tblPr>
        <w:tblStyle w:val="TableNormal"/>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pPr>
              <w:spacing w:before="120" w:after="120"/>
              <w:jc w:val="center"/>
              <w:rPr>
                <w:b/>
                <w:sz w:val="28"/>
              </w:rPr>
            </w:pPr>
            <w:r>
              <w:rPr>
                <w:b/>
                <w:sz w:val="28"/>
              </w:rPr>
              <w:t xml:space="preserve"> </w:t>
            </w:r>
            <w:r>
              <w:rPr>
                <w:b/>
                <w:sz w:val="28"/>
              </w:rPr>
              <w:fldChar w:fldCharType="begin" w:fldLock="1"/>
            </w:r>
            <w:r>
              <w:rPr>
                <w:b/>
                <w:color w:val="000080"/>
                <w:sz w:val="28"/>
              </w:rPr>
              <w:instrText xml:space="preserve"> DOCPROPERTY EK_Bedriftsnavn </w:instrText>
            </w:r>
            <w:r>
              <w:rPr>
                <w:b/>
                <w:sz w:val="28"/>
              </w:rPr>
              <w:fldChar w:fldCharType="separate"/>
            </w:r>
            <w:r>
              <w:rPr>
                <w:b/>
                <w:color w:val="000080"/>
                <w:sz w:val="28"/>
              </w:rPr>
              <w:t>TRØNDELAG HØYERE YRKESFAGSKOLE</w:t>
            </w:r>
            <w:r>
              <w:rPr>
                <w:b/>
                <w:sz w:val="28"/>
              </w:rPr>
              <w:fldChar w:fldCharType="end"/>
            </w:r>
          </w:p>
        </w:tc>
        <w:tc>
          <w:tcPr>
            <w:tcW w:w="2126" w:type="dxa"/>
            <w:tcBorders>
              <w:top w:val="single" w:sz="12" w:space="0" w:color="auto"/>
              <w:left w:val="nil"/>
              <w:bottom w:val="single" w:sz="6" w:space="0" w:color="auto"/>
            </w:tcBorders>
          </w:tcPr>
          <w:p w:rsidR="001C0FFA">
            <w:pPr>
              <w:spacing w:before="180" w:after="120"/>
            </w:pPr>
            <w:r>
              <w:rPr>
                <w:sz w:val="16"/>
              </w:rPr>
              <w:t xml:space="preserve">Dok.id.: </w:t>
            </w:r>
            <w:r>
              <w:rPr>
                <w:sz w:val="16"/>
              </w:rPr>
              <w:fldChar w:fldCharType="begin" w:fldLock="1"/>
            </w:r>
            <w:r>
              <w:rPr>
                <w:color w:val="000080"/>
              </w:rPr>
              <w:instrText xml:space="preserve"> DOCPROPERTY EK_RefNr </w:instrText>
            </w:r>
            <w:r>
              <w:rPr>
                <w:sz w:val="16"/>
              </w:rPr>
              <w:fldChar w:fldCharType="separate"/>
            </w:r>
            <w:r>
              <w:rPr>
                <w:color w:val="000080"/>
              </w:rPr>
              <w:t>1.6.1</w:t>
            </w:r>
            <w:r>
              <w:rPr>
                <w:sz w:val="16"/>
              </w:rPr>
              <w:fldChar w:fldCharType="end"/>
            </w:r>
          </w:p>
        </w:tc>
      </w:tr>
      <w:tr>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DOKUMENTKONTROLL</w:t>
            </w:r>
            <w:r>
              <w:rPr>
                <w:b/>
              </w:rPr>
              <w:fldChar w:fldCharType="end"/>
            </w:r>
          </w:p>
        </w:tc>
        <w:tc>
          <w:tcPr>
            <w:tcW w:w="2125" w:type="dxa"/>
            <w:tcBorders>
              <w:top w:val="single" w:sz="6" w:space="0" w:color="auto"/>
              <w:left w:val="nil"/>
              <w:bottom w:val="single" w:sz="6" w:space="0" w:color="auto"/>
            </w:tcBorders>
          </w:tcPr>
          <w:p w:rsidR="001C0FFA">
            <w:pPr>
              <w:spacing w:before="80" w:after="80"/>
            </w:pPr>
            <w:r>
              <w:fldChar w:fldCharType="begin" w:fldLock="1"/>
            </w:r>
            <w:r>
              <w:rPr>
                <w:color w:val="000080"/>
              </w:rPr>
              <w:instrText xml:space="preserve"> DOCPROPERTY EK_DokType </w:instrText>
            </w:r>
            <w:r>
              <w:fldChar w:fldCharType="separate"/>
            </w:r>
            <w:r>
              <w:rPr>
                <w:color w:val="000080"/>
              </w:rPr>
              <w:t>MTP</w:t>
            </w:r>
            <w:r>
              <w:fldChar w:fldCharType="end"/>
            </w:r>
          </w:p>
        </w:tc>
      </w:tr>
      <w:tr>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pPr>
              <w:rPr>
                <w:color w:val="000080"/>
                <w:sz w:val="20"/>
              </w:rPr>
            </w:pPr>
            <w:r>
              <w:rPr>
                <w:sz w:val="16"/>
              </w:rPr>
              <w:t>Utgave:</w:t>
            </w:r>
          </w:p>
          <w:p w:rsidR="001C0FFA">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3.03</w:t>
            </w:r>
            <w:r>
              <w:rPr>
                <w:sz w:val="20"/>
              </w:rPr>
              <w:fldChar w:fldCharType="end"/>
            </w:r>
          </w:p>
        </w:tc>
        <w:tc>
          <w:tcPr>
            <w:tcW w:w="2268" w:type="dxa"/>
            <w:tcBorders>
              <w:top w:val="nil"/>
              <w:left w:val="single" w:sz="6" w:space="0" w:color="auto"/>
              <w:bottom w:val="single" w:sz="12" w:space="0" w:color="auto"/>
              <w:right w:val="nil"/>
            </w:tcBorders>
          </w:tcPr>
          <w:p w:rsidR="001C0FFA">
            <w:pPr>
              <w:rPr>
                <w:sz w:val="20"/>
              </w:rPr>
            </w:pPr>
            <w:r>
              <w:rPr>
                <w:sz w:val="16"/>
              </w:rPr>
              <w:t>Skrevet av:</w:t>
            </w:r>
          </w:p>
          <w:p w:rsidR="001C0FFA">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SØJS</w:t>
            </w:r>
            <w:r>
              <w:rPr>
                <w:sz w:val="20"/>
              </w:rPr>
              <w:fldChar w:fldCharType="end"/>
            </w:r>
          </w:p>
        </w:tc>
        <w:tc>
          <w:tcPr>
            <w:tcW w:w="1417" w:type="dxa"/>
            <w:tcBorders>
              <w:top w:val="nil"/>
              <w:left w:val="single" w:sz="6" w:space="0" w:color="auto"/>
              <w:bottom w:val="single" w:sz="12" w:space="0" w:color="auto"/>
              <w:right w:val="nil"/>
            </w:tcBorders>
          </w:tcPr>
          <w:p w:rsidR="001C0FFA">
            <w:pPr>
              <w:rPr>
                <w:sz w:val="16"/>
              </w:rPr>
            </w:pPr>
            <w:r>
              <w:rPr>
                <w:sz w:val="16"/>
              </w:rPr>
              <w:t>Gjelder fra:</w:t>
            </w:r>
          </w:p>
          <w:p w:rsidR="001C0FFA">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30.01.2023</w:t>
            </w:r>
            <w:r>
              <w:rPr>
                <w:sz w:val="20"/>
              </w:rPr>
              <w:fldChar w:fldCharType="end"/>
            </w:r>
          </w:p>
        </w:tc>
        <w:tc>
          <w:tcPr>
            <w:tcW w:w="2410" w:type="dxa"/>
            <w:tcBorders>
              <w:top w:val="nil"/>
              <w:left w:val="single" w:sz="6" w:space="0" w:color="auto"/>
              <w:bottom w:val="single" w:sz="12" w:space="0" w:color="auto"/>
              <w:right w:val="nil"/>
            </w:tcBorders>
          </w:tcPr>
          <w:p w:rsidR="001C0FFA">
            <w:pPr>
              <w:rPr>
                <w:color w:val="000080"/>
                <w:sz w:val="20"/>
              </w:rPr>
            </w:pPr>
            <w:r>
              <w:rPr>
                <w:sz w:val="16"/>
              </w:rPr>
              <w:t>Godkjent av:</w:t>
            </w:r>
          </w:p>
          <w:p w:rsidR="001C0FFA">
            <w:pPr>
              <w:jc w:val="center"/>
            </w:pPr>
            <w:r>
              <w:fldChar w:fldCharType="begin" w:fldLock="1"/>
            </w:r>
            <w:r>
              <w:rPr>
                <w:color w:val="000080"/>
                <w:sz w:val="20"/>
              </w:rPr>
              <w:instrText xml:space="preserve"> DOCPROPERTY EK_Signatur </w:instrText>
            </w:r>
            <w:r>
              <w:fldChar w:fldCharType="separate"/>
            </w:r>
            <w:r>
              <w:rPr>
                <w:color w:val="000080"/>
                <w:sz w:val="20"/>
              </w:rPr>
              <w:t>ØRFR</w:t>
            </w:r>
            <w:r>
              <w:fldChar w:fldCharType="end"/>
            </w:r>
          </w:p>
        </w:tc>
        <w:tc>
          <w:tcPr>
            <w:tcW w:w="2126" w:type="dxa"/>
            <w:tcBorders>
              <w:top w:val="nil"/>
              <w:left w:val="single" w:sz="6" w:space="0" w:color="auto"/>
              <w:bottom w:val="single" w:sz="12" w:space="0" w:color="auto"/>
            </w:tcBorders>
          </w:tcPr>
          <w:p w:rsidR="001C0FFA">
            <w:pPr>
              <w:rPr>
                <w:sz w:val="20"/>
              </w:rPr>
            </w:pPr>
            <w:r>
              <w:rPr>
                <w:sz w:val="16"/>
              </w:rPr>
              <w:t>Sidenr:</w:t>
            </w:r>
          </w:p>
          <w:p w:rsidR="001C0FFA">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sidR="00BF3C56">
              <w:rPr>
                <w:sz w:val="20"/>
              </w:rPr>
              <w:t>2</w:t>
            </w:r>
          </w:p>
        </w:tc>
      </w:tr>
    </w:tbl>
    <w:p w:rsidR="001C0FFA"/>
    <w:p w:rsidR="00BF3C56" w:rsidRPr="00BF3C56" w:rsidP="00BF3C56">
      <w:pPr>
        <w:rPr>
          <w:b/>
        </w:rPr>
      </w:pPr>
      <w:r w:rsidRPr="00BF3C56">
        <w:rPr>
          <w:b/>
        </w:rPr>
        <w:t>1.4.1</w:t>
        <w:tab/>
        <w:t>Generelt</w:t>
      </w:r>
    </w:p>
    <w:p w:rsidR="0049440B" w:rsidP="00BF3C56"/>
    <w:p w:rsidR="00BF3C56" w:rsidRPr="00BF3C56" w:rsidP="00BF3C56">
      <w:r w:rsidR="0049440B">
        <w:t>Trøndelag høyere yrkesfagskole avd. Trondheim (THYF Trondheim)</w:t>
      </w:r>
      <w:r w:rsidRPr="00BF3C56">
        <w:t xml:space="preserve"> har rutiner for identifikasjon, behandling, godkjennelse, oppdatering, distribusjon og arkivering av dokumenter.</w:t>
      </w:r>
      <w:r w:rsidR="003245EC">
        <w:t xml:space="preserve"> </w:t>
      </w:r>
      <w:r w:rsidR="00283635">
        <w:t>Trøndelag fylkeskommune bruker Public 360, arkiv/saksbehandlingssystem.</w:t>
      </w:r>
    </w:p>
    <w:p w:rsidR="00BF3C56" w:rsidRPr="00BF3C56" w:rsidP="00BF3C56"/>
    <w:p w:rsidR="00BF3C56" w:rsidRPr="00BF3C56" w:rsidP="00BF3C56">
      <w:pPr>
        <w:rPr>
          <w:b/>
        </w:rPr>
      </w:pPr>
      <w:r w:rsidRPr="00BF3C56">
        <w:rPr>
          <w:b/>
        </w:rPr>
        <w:t>1.4.2</w:t>
        <w:tab/>
        <w:t>Styrende dokumentasjon er systematisert som følger:</w:t>
      </w:r>
    </w:p>
    <w:p w:rsidR="00BF3C56" w:rsidRPr="00BF3C56" w:rsidP="00BF3C56"/>
    <w:p w:rsidR="00BF3C56" w:rsidRPr="00BF3C56" w:rsidP="00BF3C56">
      <w:r w:rsidRPr="00BF3C56">
        <w:t xml:space="preserve">For kvalitetssystem del A og del B foretas identifikasjon, behandling, godkjennelse, oppdatering, distribusjon og arkivering i Elektronisk kvalitetshåndbok EK og </w:t>
      </w:r>
      <w:r w:rsidR="008E6257">
        <w:t>EK-web</w:t>
      </w:r>
      <w:r w:rsidRPr="00BF3C56">
        <w:t>, dokumentstatus. Backup tas av serveren hver uke.</w:t>
      </w:r>
    </w:p>
    <w:p w:rsidR="00283635" w:rsidP="00283635">
      <w:pPr>
        <w:spacing w:line="276" w:lineRule="auto"/>
        <w:rPr>
          <w:rFonts w:eastAsia="Calibri"/>
          <w:szCs w:val="24"/>
          <w:lang w:eastAsia="en-US"/>
        </w:rPr>
      </w:pPr>
    </w:p>
    <w:p w:rsidR="00283635" w:rsidRPr="00283635" w:rsidP="00283635">
      <w:pPr>
        <w:spacing w:line="276" w:lineRule="auto"/>
        <w:rPr>
          <w:rFonts w:eastAsia="Calibri"/>
          <w:szCs w:val="24"/>
          <w:lang w:eastAsia="en-US"/>
        </w:rPr>
      </w:pPr>
      <w:r w:rsidRPr="00283635">
        <w:rPr>
          <w:rFonts w:eastAsia="Calibri"/>
          <w:szCs w:val="24"/>
          <w:lang w:eastAsia="en-US"/>
        </w:rPr>
        <w:t xml:space="preserve">Arbeid med møtereferat, interne revisjonsrapporter, periodiske gjennomganger, ledelsens gjennomgang og avviksrapporter med rapporter vedrørende korrigerende og forebyggende tiltak gjøres på </w:t>
      </w:r>
      <w:r>
        <w:rPr>
          <w:rFonts w:eastAsia="Calibri"/>
          <w:szCs w:val="24"/>
          <w:lang w:eastAsia="en-US"/>
        </w:rPr>
        <w:t>fylkeskommunens</w:t>
      </w:r>
      <w:r w:rsidRPr="00283635">
        <w:rPr>
          <w:rFonts w:eastAsia="Calibri"/>
          <w:szCs w:val="24"/>
          <w:lang w:eastAsia="en-US"/>
        </w:rPr>
        <w:t xml:space="preserve"> server. </w:t>
      </w:r>
    </w:p>
    <w:p w:rsidR="00BF3C56" w:rsidRPr="00BF3C56" w:rsidP="00BF3C56"/>
    <w:p w:rsidR="00BF3C56" w:rsidRPr="00BF3C56" w:rsidP="00BF3C56">
      <w:pPr>
        <w:outlineLvl w:val="1"/>
        <w:rPr>
          <w:b/>
          <w:bCs/>
        </w:rPr>
      </w:pPr>
      <w:r w:rsidRPr="00BF3C56">
        <w:rPr>
          <w:b/>
          <w:bCs/>
        </w:rPr>
        <w:t>Ansvar:</w:t>
        <w:tab/>
      </w:r>
      <w:r w:rsidR="00283635">
        <w:rPr>
          <w:b/>
          <w:bCs/>
        </w:rPr>
        <w:t xml:space="preserve">Rektor, avdelingsleder, </w:t>
      </w:r>
      <w:r w:rsidRPr="00BF3C56">
        <w:rPr>
          <w:b/>
          <w:bCs/>
        </w:rPr>
        <w:t>KS-ansvarlig og IKT-ansvarlig.</w:t>
      </w:r>
    </w:p>
    <w:p w:rsidR="00BF3C56" w:rsidRPr="00BF3C56" w:rsidP="00BF3C56"/>
    <w:p w:rsidR="00BF3C56" w:rsidRPr="00BF3C56" w:rsidP="00BF3C56">
      <w:r w:rsidRPr="00BF3C56">
        <w:t>Dokumenter og data skal gjennomgås og godkjennes av bemyndiget personell før utgivelse. En dokumentoversikt eller et likeverdig hjelpemiddel som angir gyldige utgaver av dokumentene, skal etableres og være lett tilgjengelig for å hindre bruk av ugyldige og/eller foreldede dokumenter.</w:t>
      </w:r>
    </w:p>
    <w:p w:rsidR="00BF3C56" w:rsidRPr="00BF3C56" w:rsidP="00BF3C56"/>
    <w:p w:rsidR="00BF3C56" w:rsidRPr="00BF3C56" w:rsidP="00BF3C56">
      <w:r w:rsidRPr="00BF3C56">
        <w:t>Denne styringen skal sikre at:</w:t>
      </w:r>
    </w:p>
    <w:p w:rsidR="00BF3C56" w:rsidRPr="00BF3C56" w:rsidP="00BF3C56"/>
    <w:p w:rsidR="00BF3C56" w:rsidRPr="00BF3C56" w:rsidP="00BF3C56">
      <w:pPr>
        <w:ind w:left="426" w:hanging="426"/>
      </w:pPr>
      <w:r w:rsidRPr="00BF3C56">
        <w:t>a)</w:t>
        <w:tab/>
        <w:t>aktuelle dokumenter er tilgjengelig på alle steder der det utføres aktiviteter som er vesentlige for at kvalitetssystemet skal fungere effektivt;</w:t>
      </w:r>
    </w:p>
    <w:p w:rsidR="00BF3C56" w:rsidRPr="00BF3C56" w:rsidP="00BF3C56">
      <w:pPr>
        <w:ind w:left="426" w:hanging="426"/>
      </w:pPr>
    </w:p>
    <w:p w:rsidR="00BF3C56" w:rsidRPr="00BF3C56" w:rsidP="00BF3C56">
      <w:pPr>
        <w:ind w:left="426" w:hanging="426"/>
      </w:pPr>
      <w:r w:rsidRPr="00BF3C56">
        <w:t>b)</w:t>
        <w:tab/>
        <w:t>ugyldige og/eller foreldede dokumenter snarest blir fjernet fra alle utgivelses- og brukersteder, eller på annen måte sikret mot utilsiktet bruk;</w:t>
      </w:r>
    </w:p>
    <w:p w:rsidR="00BF3C56" w:rsidRPr="00BF3C56" w:rsidP="00BF3C56">
      <w:pPr>
        <w:ind w:left="426" w:hanging="426"/>
      </w:pPr>
    </w:p>
    <w:p w:rsidR="00BF3C56" w:rsidRPr="00BF3C56" w:rsidP="00BF3C56">
      <w:pPr>
        <w:ind w:left="426" w:hanging="426"/>
      </w:pPr>
      <w:r w:rsidRPr="00BF3C56">
        <w:t>c)</w:t>
        <w:tab/>
        <w:t>foreldede dokumenter som oppbevares av juridiske årsaker og/eller for å bevare kunnskap, er tilstrekkelig identifisert.</w:t>
      </w:r>
    </w:p>
    <w:p w:rsidR="00BF3C56" w:rsidRPr="00BF3C56" w:rsidP="00BF3C56"/>
    <w:p w:rsidR="00BF3C56" w:rsidRPr="00BF3C56" w:rsidP="00BF3C56">
      <w:pPr>
        <w:rPr>
          <w:b/>
        </w:rPr>
      </w:pPr>
      <w:r w:rsidRPr="00BF3C56">
        <w:rPr>
          <w:b/>
        </w:rPr>
        <w:t>1.4.3</w:t>
        <w:tab/>
        <w:t>Endringer av dokumenter og data</w:t>
      </w:r>
    </w:p>
    <w:p w:rsidR="00BF3C56" w:rsidRPr="00BF3C56" w:rsidP="00BF3C56"/>
    <w:p w:rsidR="00BF3C56" w:rsidP="00BF3C56">
      <w:r w:rsidRPr="00BF3C56">
        <w:t>Endringer av dokumenter og data skal gjennomgås og godkjennes av de samme funksjoner/organisasjonsenheter som opprinnelig gjennomgikk og godkjente dokumentene, med mindre annet er uttrykkelig fastlagt. De ansvarlige i organisasjonen skal ha tilgang til aktuell bakgrunnsinformasjon for sin gjennomgåelse og godkjenning.</w:t>
      </w:r>
    </w:p>
    <w:p w:rsidR="006628C0" w:rsidP="00283635">
      <w:pPr>
        <w:spacing w:line="276" w:lineRule="auto"/>
        <w:rPr>
          <w:rFonts w:eastAsia="Calibri"/>
          <w:szCs w:val="24"/>
          <w:lang w:eastAsia="en-US"/>
        </w:rPr>
      </w:pPr>
    </w:p>
    <w:p w:rsidR="006628C0" w:rsidP="00283635">
      <w:pPr>
        <w:spacing w:line="276" w:lineRule="auto"/>
        <w:rPr>
          <w:rFonts w:eastAsia="Calibri"/>
          <w:szCs w:val="24"/>
          <w:lang w:eastAsia="en-US"/>
        </w:rPr>
      </w:pPr>
    </w:p>
    <w:p w:rsidR="006628C0" w:rsidP="00283635">
      <w:pPr>
        <w:spacing w:line="276" w:lineRule="auto"/>
        <w:rPr>
          <w:rFonts w:eastAsia="Calibri"/>
          <w:szCs w:val="24"/>
          <w:lang w:eastAsia="en-US"/>
        </w:rPr>
      </w:pPr>
    </w:p>
    <w:p w:rsidR="006628C0" w:rsidP="00283635">
      <w:pPr>
        <w:spacing w:line="276" w:lineRule="auto"/>
        <w:rPr>
          <w:rFonts w:eastAsia="Calibri"/>
          <w:szCs w:val="24"/>
          <w:lang w:eastAsia="en-US"/>
        </w:rPr>
      </w:pPr>
    </w:p>
    <w:p w:rsidR="00283635" w:rsidRPr="00283635" w:rsidP="00283635">
      <w:pPr>
        <w:spacing w:line="276" w:lineRule="auto"/>
        <w:rPr>
          <w:rFonts w:eastAsia="Calibri"/>
          <w:szCs w:val="24"/>
          <w:lang w:eastAsia="en-US"/>
        </w:rPr>
      </w:pPr>
      <w:r w:rsidRPr="00283635">
        <w:rPr>
          <w:rFonts w:eastAsia="Calibri"/>
          <w:szCs w:val="24"/>
          <w:lang w:eastAsia="en-US"/>
        </w:rPr>
        <w:t xml:space="preserve">Endringsmeldinger </w:t>
      </w:r>
      <w:r w:rsidR="003C677D">
        <w:rPr>
          <w:rFonts w:eastAsia="Calibri"/>
          <w:szCs w:val="24"/>
          <w:lang w:eastAsia="en-US"/>
        </w:rPr>
        <w:t xml:space="preserve">i KS-systemet publiseres for </w:t>
      </w:r>
      <w:r w:rsidRPr="00283635">
        <w:rPr>
          <w:rFonts w:eastAsia="Calibri"/>
          <w:szCs w:val="24"/>
          <w:lang w:eastAsia="en-US"/>
        </w:rPr>
        <w:t>alle involverte med lesebekreftelser.</w:t>
      </w:r>
      <w:r w:rsidR="00C425B2">
        <w:rPr>
          <w:rFonts w:eastAsia="Calibri"/>
          <w:szCs w:val="24"/>
          <w:lang w:eastAsia="en-US"/>
        </w:rPr>
        <w:t xml:space="preserve"> Endringsinformasjon følger relevante dokumenter og prosedyrer i EK-web. </w:t>
      </w:r>
      <w:r w:rsidRPr="00283635">
        <w:rPr>
          <w:rFonts w:eastAsia="Calibri"/>
          <w:szCs w:val="24"/>
          <w:lang w:eastAsia="en-US"/>
        </w:rPr>
        <w:t>Ved større endringer (gjerne i etterkant av eksterne revisjoner) forlanges ny gjennomlesning med bekreftelse på mail. Det er kvalitetsleder sitt ansvar å sørge for dette.</w:t>
      </w:r>
    </w:p>
    <w:p w:rsidR="006628C0" w:rsidP="006628C0">
      <w:pPr>
        <w:spacing w:line="276" w:lineRule="auto"/>
        <w:rPr>
          <w:rFonts w:eastAsia="Calibri"/>
          <w:szCs w:val="24"/>
          <w:u w:val="single"/>
          <w:lang w:eastAsia="en-US"/>
        </w:rPr>
      </w:pPr>
    </w:p>
    <w:p w:rsidR="006628C0" w:rsidRPr="006628C0" w:rsidP="006628C0">
      <w:pPr>
        <w:spacing w:line="276" w:lineRule="auto"/>
        <w:rPr>
          <w:rFonts w:eastAsia="Calibri"/>
          <w:b/>
          <w:szCs w:val="24"/>
          <w:lang w:eastAsia="en-US"/>
        </w:rPr>
      </w:pPr>
      <w:r w:rsidR="00C425B2">
        <w:rPr>
          <w:rFonts w:eastAsia="Calibri"/>
          <w:b/>
          <w:szCs w:val="24"/>
          <w:lang w:eastAsia="en-US"/>
        </w:rPr>
        <w:t>1.4.4</w:t>
        <w:tab/>
      </w:r>
      <w:r w:rsidRPr="006628C0">
        <w:rPr>
          <w:rFonts w:eastAsia="Calibri"/>
          <w:b/>
          <w:szCs w:val="24"/>
          <w:lang w:eastAsia="en-US"/>
        </w:rPr>
        <w:t>Oppdateringer i eksterne retningslinjer/lovverk</w:t>
      </w:r>
    </w:p>
    <w:p w:rsidR="006628C0" w:rsidRPr="006628C0" w:rsidP="006628C0">
      <w:pPr>
        <w:spacing w:line="276" w:lineRule="auto"/>
        <w:rPr>
          <w:szCs w:val="24"/>
        </w:rPr>
      </w:pPr>
    </w:p>
    <w:p w:rsidR="006628C0" w:rsidRPr="006628C0" w:rsidP="006628C0">
      <w:pPr>
        <w:spacing w:line="276" w:lineRule="auto"/>
        <w:rPr>
          <w:szCs w:val="24"/>
        </w:rPr>
      </w:pPr>
      <w:r w:rsidRPr="006628C0">
        <w:rPr>
          <w:szCs w:val="24"/>
        </w:rPr>
        <w:t xml:space="preserve">Avdelingsleder/pedagogisk </w:t>
      </w:r>
      <w:r w:rsidR="00302F9D">
        <w:rPr>
          <w:szCs w:val="24"/>
        </w:rPr>
        <w:t>holder seg oppdatert</w:t>
      </w:r>
      <w:r w:rsidRPr="006628C0">
        <w:rPr>
          <w:szCs w:val="24"/>
        </w:rPr>
        <w:t xml:space="preserve"> </w:t>
      </w:r>
      <w:r w:rsidR="00302F9D">
        <w:rPr>
          <w:szCs w:val="24"/>
        </w:rPr>
        <w:t>på S</w:t>
      </w:r>
      <w:r w:rsidRPr="006628C0">
        <w:rPr>
          <w:szCs w:val="24"/>
        </w:rPr>
        <w:t>jøfartsdirektoratet</w:t>
      </w:r>
      <w:r w:rsidR="00302F9D">
        <w:rPr>
          <w:szCs w:val="24"/>
        </w:rPr>
        <w:t>s hjemmeside.</w:t>
      </w:r>
    </w:p>
    <w:p w:rsidR="006628C0" w:rsidRPr="006628C0" w:rsidP="006628C0">
      <w:pPr>
        <w:spacing w:line="276" w:lineRule="auto"/>
        <w:rPr>
          <w:szCs w:val="24"/>
        </w:rPr>
      </w:pPr>
      <w:r w:rsidRPr="006628C0">
        <w:rPr>
          <w:szCs w:val="24"/>
        </w:rPr>
        <w:t xml:space="preserve">Kvalitetsleder holder seg oppdatert med hensyn til DNVGL </w:t>
      </w:r>
    </w:p>
    <w:p w:rsidR="006628C0" w:rsidP="006628C0">
      <w:pPr>
        <w:spacing w:before="100" w:beforeAutospacing="1" w:after="100" w:afterAutospacing="1" w:line="276" w:lineRule="auto"/>
        <w:rPr>
          <w:szCs w:val="24"/>
        </w:rPr>
      </w:pPr>
      <w:r w:rsidRPr="006628C0">
        <w:rPr>
          <w:szCs w:val="24"/>
        </w:rPr>
        <w:t>Lovverk, slik som fagskoleloven, forvaltningsloven m. m. skal bestandig hentes fra de respektive sider på internett for å hindre utdatert bruk. f.eks. på lovdata. Utskrift er ikke gyldig.</w:t>
      </w:r>
    </w:p>
    <w:p w:rsidR="00C425B2" w:rsidP="006628C0">
      <w:pPr>
        <w:spacing w:line="276" w:lineRule="auto"/>
        <w:rPr>
          <w:szCs w:val="24"/>
        </w:rPr>
      </w:pPr>
    </w:p>
    <w:p w:rsidR="006628C0" w:rsidRPr="006628C0" w:rsidP="006628C0">
      <w:pPr>
        <w:spacing w:line="276" w:lineRule="auto"/>
        <w:rPr>
          <w:rFonts w:eastAsia="Calibri"/>
          <w:b/>
          <w:szCs w:val="24"/>
          <w:lang w:eastAsia="en-US"/>
        </w:rPr>
      </w:pPr>
      <w:r w:rsidR="00C425B2">
        <w:rPr>
          <w:rFonts w:eastAsia="Calibri"/>
          <w:b/>
          <w:szCs w:val="24"/>
          <w:lang w:eastAsia="en-US"/>
        </w:rPr>
        <w:t>1.4.5</w:t>
        <w:tab/>
      </w:r>
      <w:r w:rsidRPr="006628C0">
        <w:rPr>
          <w:rFonts w:eastAsia="Calibri"/>
          <w:b/>
          <w:szCs w:val="24"/>
          <w:lang w:eastAsia="en-US"/>
        </w:rPr>
        <w:t>Dokumenter av ekstern opprinnelse</w:t>
      </w:r>
    </w:p>
    <w:p w:rsidR="00C425B2" w:rsidP="006628C0">
      <w:pPr>
        <w:spacing w:line="276" w:lineRule="auto"/>
        <w:rPr>
          <w:rFonts w:eastAsia="Calibri"/>
          <w:szCs w:val="24"/>
          <w:lang w:eastAsia="en-US"/>
        </w:rPr>
      </w:pPr>
    </w:p>
    <w:p w:rsidR="006628C0" w:rsidRPr="006628C0" w:rsidP="006628C0">
      <w:pPr>
        <w:spacing w:line="276" w:lineRule="auto"/>
        <w:rPr>
          <w:rFonts w:eastAsia="Calibri"/>
          <w:szCs w:val="24"/>
          <w:lang w:eastAsia="en-US"/>
        </w:rPr>
      </w:pPr>
      <w:r w:rsidRPr="006628C0">
        <w:rPr>
          <w:rFonts w:eastAsia="Calibri"/>
          <w:szCs w:val="24"/>
          <w:lang w:eastAsia="en-US"/>
        </w:rPr>
        <w:t>Arkivverdige dokumenter arkiveres og/eller skannes til fordeling i Public 360°. Rektor fordeler innkommen post. Saksbehandler besvarer eller oppretter dokumenter her. Ferdig dokument fra saksbehandler sendes til godkjenning. Rektor godkjenner/avviser dokument. Godkjent dokument arkiveres i pdf-fil, og sendes ut av saksbehandler. Ved forespørsler om innsyn i dokumenter skal saksbehandler vurdere dette, selv om saken ikke er unntatt offentlighet.</w:t>
      </w:r>
      <w:r w:rsidR="00C425B2">
        <w:rPr>
          <w:rFonts w:eastAsia="Calibri"/>
          <w:szCs w:val="24"/>
          <w:lang w:eastAsia="en-US"/>
        </w:rPr>
        <w:t xml:space="preserve"> Se egen prosedyre for arkivering.</w:t>
      </w:r>
    </w:p>
    <w:p w:rsidR="006628C0" w:rsidRPr="006628C0" w:rsidP="006628C0">
      <w:pPr>
        <w:spacing w:line="276" w:lineRule="auto"/>
        <w:rPr>
          <w:rFonts w:eastAsia="Calibri"/>
          <w:szCs w:val="24"/>
          <w:lang w:eastAsia="en-US"/>
        </w:rPr>
      </w:pPr>
    </w:p>
    <w:p w:rsidR="006628C0" w:rsidRPr="006628C0" w:rsidP="006628C0">
      <w:pPr>
        <w:spacing w:line="276" w:lineRule="auto"/>
        <w:rPr>
          <w:rFonts w:eastAsia="Calibri"/>
          <w:color w:val="C0504D"/>
          <w:szCs w:val="24"/>
          <w:lang w:eastAsia="en-US"/>
        </w:rPr>
      </w:pPr>
      <w:r w:rsidRPr="006628C0">
        <w:rPr>
          <w:rFonts w:eastAsia="Calibri"/>
          <w:szCs w:val="24"/>
          <w:lang w:eastAsia="en-US"/>
        </w:rPr>
        <w:t>Avtaler og kontrakter skal godkjennes og signeres av administrativ leder før de arkiveres i saksbehandlingssystemet.</w:t>
      </w:r>
    </w:p>
    <w:p w:rsidR="006628C0" w:rsidRPr="006628C0" w:rsidP="006628C0">
      <w:pPr>
        <w:spacing w:line="276" w:lineRule="auto"/>
        <w:rPr>
          <w:rFonts w:eastAsia="Calibri"/>
          <w:szCs w:val="24"/>
          <w:lang w:eastAsia="en-US"/>
        </w:rPr>
      </w:pPr>
    </w:p>
    <w:p w:rsidR="006628C0" w:rsidRPr="006628C0" w:rsidP="006628C0">
      <w:pPr>
        <w:spacing w:line="276" w:lineRule="auto"/>
        <w:rPr>
          <w:rFonts w:eastAsia="Calibri"/>
          <w:b/>
          <w:szCs w:val="24"/>
          <w:lang w:eastAsia="en-US"/>
        </w:rPr>
      </w:pPr>
      <w:r w:rsidRPr="00C425B2" w:rsidR="00C425B2">
        <w:rPr>
          <w:rFonts w:eastAsia="Calibri"/>
          <w:b/>
          <w:szCs w:val="24"/>
          <w:lang w:eastAsia="en-US"/>
        </w:rPr>
        <w:t>1.4.6</w:t>
        <w:tab/>
      </w:r>
      <w:r w:rsidRPr="006628C0">
        <w:rPr>
          <w:rFonts w:eastAsia="Calibri"/>
          <w:b/>
          <w:szCs w:val="24"/>
          <w:lang w:eastAsia="en-US"/>
        </w:rPr>
        <w:t xml:space="preserve">Eksamen/karakterprotokoller/vitnemål </w:t>
      </w:r>
    </w:p>
    <w:p w:rsidR="00283635" w:rsidRPr="006628C0" w:rsidP="00BF3C56">
      <w:pPr>
        <w:rPr>
          <w:szCs w:val="24"/>
        </w:rPr>
      </w:pPr>
    </w:p>
    <w:p w:rsidR="00BF3C56" w:rsidRPr="006628C0" w:rsidP="00BF3C56">
      <w:pPr>
        <w:rPr>
          <w:szCs w:val="24"/>
        </w:rPr>
      </w:pPr>
      <w:r w:rsidR="00C425B2">
        <w:rPr>
          <w:szCs w:val="24"/>
        </w:rPr>
        <w:t xml:space="preserve">Se </w:t>
      </w:r>
      <w:r w:rsidR="00C5739F">
        <w:rPr>
          <w:szCs w:val="24"/>
        </w:rPr>
        <w:t>prosedyre for behandling av dokumentasjon som karakterutskrifter og vitnemål.</w:t>
      </w:r>
      <w:r w:rsidR="00C425B2">
        <w:rPr>
          <w:szCs w:val="24"/>
        </w:rPr>
        <w:t xml:space="preserve"> </w:t>
      </w:r>
    </w:p>
    <w:p w:rsidR="00283635" w:rsidRPr="006628C0" w:rsidP="00BF3C56">
      <w:pPr>
        <w:rPr>
          <w:szCs w:val="24"/>
        </w:rPr>
      </w:pPr>
    </w:p>
    <w:p w:rsidR="00283635" w:rsidRPr="00C5739F" w:rsidP="00BF3C56">
      <w:pPr>
        <w:rPr>
          <w:b/>
          <w:szCs w:val="24"/>
        </w:rPr>
      </w:pPr>
      <w:r w:rsidRPr="00C5739F" w:rsidR="00C5739F">
        <w:rPr>
          <w:b/>
          <w:szCs w:val="24"/>
        </w:rPr>
        <w:t>1.4.7</w:t>
        <w:tab/>
        <w:t>Opprettholde akkrediteringer</w:t>
      </w:r>
    </w:p>
    <w:p w:rsidR="00C5739F" w:rsidRPr="006628C0" w:rsidP="00BF3C56">
      <w:pPr>
        <w:rPr>
          <w:szCs w:val="24"/>
        </w:rPr>
      </w:pPr>
    </w:p>
    <w:p w:rsidR="00302F9D" w:rsidP="00BF3C56">
      <w:pPr>
        <w:rPr>
          <w:rStyle w:val="fontstyle31"/>
        </w:rPr>
      </w:pPr>
      <w:r w:rsidRPr="00302F9D" w:rsidR="00C5739F">
        <w:rPr>
          <w:rStyle w:val="fontstyle21"/>
          <w:rFonts w:ascii="Times New Roman" w:hAnsi="Times New Roman"/>
        </w:rPr>
        <w:t xml:space="preserve">De godkjenninger </w:t>
      </w:r>
      <w:r w:rsidR="0049440B">
        <w:rPr>
          <w:rStyle w:val="fontstyle21"/>
          <w:rFonts w:ascii="Times New Roman" w:hAnsi="Times New Roman"/>
        </w:rPr>
        <w:t>THYF Trondheim</w:t>
      </w:r>
      <w:r w:rsidRPr="00302F9D" w:rsidR="00C5739F">
        <w:rPr>
          <w:rStyle w:val="fontstyle21"/>
          <w:rFonts w:ascii="Times New Roman" w:hAnsi="Times New Roman"/>
        </w:rPr>
        <w:t xml:space="preserve"> har blir opprettholdt og overvåket igjennom godkjenningene i seg selv. Trondheim fagskole har de</w:t>
      </w:r>
      <w:r w:rsidRPr="00302F9D" w:rsidR="00C5739F">
        <w:rPr>
          <w:szCs w:val="24"/>
        </w:rPr>
        <w:t xml:space="preserve"> </w:t>
      </w:r>
      <w:r w:rsidRPr="00302F9D" w:rsidR="00C5739F">
        <w:rPr>
          <w:rStyle w:val="fontstyle21"/>
          <w:rFonts w:ascii="Times New Roman" w:hAnsi="Times New Roman"/>
        </w:rPr>
        <w:t>godkjenningene som nevnt i 1.1.1:</w:t>
      </w:r>
      <w:r w:rsidRPr="00302F9D" w:rsidR="00C5739F">
        <w:rPr>
          <w:color w:val="000000"/>
          <w:szCs w:val="24"/>
        </w:rPr>
        <w:br/>
      </w:r>
      <w:r w:rsidRPr="00302F9D" w:rsidR="00C5739F">
        <w:rPr>
          <w:rStyle w:val="fontstyle21"/>
          <w:rFonts w:ascii="Times New Roman" w:hAnsi="Times New Roman"/>
        </w:rPr>
        <w:t>Sjøfartsdirektoratet melder selv når godkjenningen skal fornyes. Egen prosedyre for de meldinger/krav til rapportering</w:t>
      </w:r>
      <w:r w:rsidRPr="00302F9D" w:rsidR="00C5739F">
        <w:rPr>
          <w:szCs w:val="24"/>
        </w:rPr>
        <w:t xml:space="preserve"> </w:t>
      </w:r>
      <w:r w:rsidRPr="00302F9D" w:rsidR="00C5739F">
        <w:rPr>
          <w:rStyle w:val="fontstyle21"/>
          <w:rFonts w:ascii="Times New Roman" w:hAnsi="Times New Roman"/>
        </w:rPr>
        <w:t>som skal gjøres til Sjøfartsdirektoratet i forbindelse med studenter.</w:t>
      </w:r>
      <w:r w:rsidRPr="00302F9D" w:rsidR="00C5739F">
        <w:rPr>
          <w:color w:val="000000"/>
          <w:szCs w:val="24"/>
        </w:rPr>
        <w:br/>
      </w:r>
      <w:r w:rsidRPr="00302F9D" w:rsidR="00C5739F">
        <w:rPr>
          <w:rStyle w:val="fontstyle21"/>
          <w:rFonts w:ascii="Times New Roman" w:hAnsi="Times New Roman"/>
        </w:rPr>
        <w:t>NOKUT kan komme uoppfordret, men har ingen tidslimit for hvor lenge en godkjenning varer.</w:t>
      </w:r>
      <w:r>
        <w:t xml:space="preserve"> </w:t>
      </w:r>
      <w:r w:rsidRPr="00302F9D" w:rsidR="00C5739F">
        <w:rPr>
          <w:rStyle w:val="fontstyle21"/>
          <w:rFonts w:ascii="Times New Roman" w:hAnsi="Times New Roman"/>
        </w:rPr>
        <w:t>Ingen spesielle tiltak nødvendig for opprettholdelse av godkjenningen med unntak av å følge opp når NOKUT tar</w:t>
      </w:r>
      <w:r>
        <w:t xml:space="preserve"> </w:t>
      </w:r>
      <w:r w:rsidRPr="00302F9D" w:rsidR="00C5739F">
        <w:rPr>
          <w:rStyle w:val="fontstyle21"/>
          <w:rFonts w:ascii="Times New Roman" w:hAnsi="Times New Roman"/>
        </w:rPr>
        <w:t>kontakt.</w:t>
      </w:r>
      <w:r w:rsidRPr="00302F9D" w:rsidR="00C5739F">
        <w:rPr>
          <w:color w:val="000000"/>
          <w:szCs w:val="24"/>
        </w:rPr>
        <w:br/>
      </w:r>
      <w:r w:rsidRPr="00302F9D" w:rsidR="00C5739F">
        <w:rPr>
          <w:rStyle w:val="fontstyle21"/>
          <w:rFonts w:ascii="Times New Roman" w:hAnsi="Times New Roman"/>
        </w:rPr>
        <w:t>DNV-GL. Monitorens ved årlige revisjoner og innlogging på MY-DNV-GL, samt oppslag av sertifikat på</w:t>
      </w:r>
      <w:r>
        <w:t xml:space="preserve"> </w:t>
      </w:r>
      <w:r w:rsidRPr="00302F9D" w:rsidR="00C5739F">
        <w:rPr>
          <w:rStyle w:val="fontstyle21"/>
          <w:rFonts w:ascii="Times New Roman" w:hAnsi="Times New Roman"/>
        </w:rPr>
        <w:t>avdelingsleders kontor.</w:t>
      </w:r>
      <w:r w:rsidRPr="00302F9D" w:rsidR="00C5739F">
        <w:rPr>
          <w:color w:val="000000"/>
          <w:szCs w:val="24"/>
        </w:rPr>
        <w:br/>
      </w:r>
    </w:p>
    <w:p w:rsidR="00283635" w:rsidRPr="006628C0" w:rsidP="00BF3C56">
      <w:pPr>
        <w:rPr>
          <w:szCs w:val="24"/>
        </w:rPr>
      </w:pPr>
    </w:p>
    <w:p w:rsidR="00283635" w:rsidRPr="00BF3C56" w:rsidP="00BF3C56"/>
    <w:p w:rsidR="00BF3C56" w:rsidRPr="00BF3C56" w:rsidP="00BF3C56">
      <w:pPr>
        <w:rPr>
          <w:b/>
        </w:rPr>
      </w:pPr>
      <w:r w:rsidRPr="00BF3C56">
        <w:rPr>
          <w:b/>
        </w:rPr>
        <w:t>1.4.</w:t>
      </w:r>
      <w:r w:rsidR="00C425B2">
        <w:rPr>
          <w:b/>
        </w:rPr>
        <w:t>7</w:t>
      </w:r>
      <w:r w:rsidRPr="00BF3C56">
        <w:rPr>
          <w:b/>
        </w:rPr>
        <w:tab/>
        <w:t>Oppbevaringstid av dokumenter</w:t>
      </w:r>
    </w:p>
    <w:p w:rsidR="00BF3C56" w:rsidRPr="00BF3C56" w:rsidP="00BF3C56"/>
    <w:p w:rsidR="00BF3C56" w:rsidRPr="00BF3C56" w:rsidP="00BF3C56">
      <w:pPr>
        <w:rPr>
          <w:szCs w:val="24"/>
        </w:rPr>
      </w:pPr>
      <w:r w:rsidRPr="00BF3C56">
        <w:rPr>
          <w:szCs w:val="24"/>
        </w:rPr>
        <w:t>Oppbevaringstid / Arkiveringstid for karakterer, vit</w:t>
      </w:r>
      <w:r w:rsidR="006A7712">
        <w:rPr>
          <w:szCs w:val="24"/>
        </w:rPr>
        <w:t>n</w:t>
      </w:r>
      <w:r w:rsidRPr="00BF3C56">
        <w:rPr>
          <w:szCs w:val="24"/>
        </w:rPr>
        <w:t xml:space="preserve">emål, etc. og all sensitiv dokumentasjon som angår studentene er 10 år og arkiveres i </w:t>
      </w:r>
      <w:r w:rsidR="00C425B2">
        <w:rPr>
          <w:szCs w:val="24"/>
        </w:rPr>
        <w:t xml:space="preserve">Public </w:t>
      </w:r>
      <w:r w:rsidRPr="00BF3C56">
        <w:rPr>
          <w:szCs w:val="24"/>
        </w:rPr>
        <w:t>360. Etter 10 år arkiveres dokumentasjon ved arkivdepot på Dora.</w:t>
      </w:r>
    </w:p>
    <w:p w:rsidR="00BF3C56" w:rsidRPr="00BF3C56" w:rsidP="00BF3C56">
      <w:pPr>
        <w:rPr>
          <w:szCs w:val="24"/>
        </w:rPr>
      </w:pPr>
    </w:p>
    <w:p w:rsidR="00BF3C56" w:rsidRPr="00BF3C56" w:rsidP="00BF3C56">
      <w:pPr>
        <w:rPr>
          <w:szCs w:val="24"/>
        </w:rPr>
      </w:pPr>
      <w:r w:rsidRPr="00BF3C56">
        <w:rPr>
          <w:szCs w:val="24"/>
        </w:rPr>
        <w:tab/>
      </w:r>
      <w:r w:rsidRPr="00BF3C56">
        <w:rPr>
          <w:b/>
          <w:szCs w:val="24"/>
        </w:rPr>
        <w:t>Referanse:</w:t>
      </w:r>
      <w:r w:rsidRPr="00BF3C56">
        <w:rPr>
          <w:szCs w:val="24"/>
        </w:rPr>
        <w:tab/>
        <w:t>Det henvises til Trøndelag fylke</w:t>
      </w:r>
      <w:r w:rsidR="006A7712">
        <w:rPr>
          <w:szCs w:val="24"/>
        </w:rPr>
        <w:t>s</w:t>
      </w:r>
      <w:r w:rsidRPr="00BF3C56">
        <w:rPr>
          <w:szCs w:val="24"/>
        </w:rPr>
        <w:t xml:space="preserve"> prosedyrer for arkivering og </w:t>
        <w:tab/>
        <w:tab/>
        <w:tab/>
        <w:tab/>
        <w:t>"forsk</w:t>
      </w:r>
      <w:r w:rsidR="006A7712">
        <w:rPr>
          <w:szCs w:val="24"/>
        </w:rPr>
        <w:t>r</w:t>
      </w:r>
      <w:r w:rsidRPr="00BF3C56">
        <w:rPr>
          <w:szCs w:val="24"/>
        </w:rPr>
        <w:t xml:space="preserve">ift til arkivfaglige bestemmelser om offentlige arkiver".  </w:t>
      </w:r>
    </w:p>
    <w:p w:rsidR="00BF3C56" w:rsidRPr="00BF3C56" w:rsidP="00BF3C56"/>
    <w:p w:rsidR="00BF3C56" w:rsidRPr="00BF3C56" w:rsidP="00BF3C56"/>
    <w:p w:rsidR="00BF3C56" w:rsidRPr="00BF3C56" w:rsidP="00BF3C56"/>
    <w:p w:rsidR="00156CA7" w:rsidP="00BF3C56">
      <w:r w:rsidRPr="00BF3C56" w:rsidR="00BF3C56">
        <w:t xml:space="preserve">Oppbevaringstid for alle kvalitetsdokumenter er minimum 10 år. Oppbevaringen skjer elektronisk gjennom </w:t>
      </w:r>
      <w:r>
        <w:t xml:space="preserve">Administrasjonssystem for studentene </w:t>
      </w:r>
      <w:r w:rsidR="00AD56D2">
        <w:t>«</w:t>
      </w:r>
      <w:r w:rsidR="00F05CE3">
        <w:t>Kong Artur</w:t>
      </w:r>
      <w:r w:rsidR="00AD56D2">
        <w:t>»</w:t>
      </w:r>
      <w:r w:rsidRPr="00BF3C56" w:rsidR="00BF3C56">
        <w:t xml:space="preserve"> og</w:t>
      </w:r>
    </w:p>
    <w:p w:rsidR="00BF3C56" w:rsidRPr="00BF3C56" w:rsidP="00BF3C56">
      <w:r w:rsidRPr="00BF3C56">
        <w:t xml:space="preserve">arkivsystem </w:t>
      </w:r>
      <w:r w:rsidR="00C5739F">
        <w:t xml:space="preserve">Public </w:t>
      </w:r>
      <w:r w:rsidRPr="00BF3C56">
        <w:t xml:space="preserve">360. </w:t>
      </w:r>
    </w:p>
    <w:p w:rsidR="00BF3C56" w:rsidRPr="00BF3C56" w:rsidP="00BF3C56">
      <w:pPr>
        <w:tabs>
          <w:tab w:val="left" w:pos="3969"/>
          <w:tab w:val="left" w:pos="7372"/>
        </w:tabs>
        <w:overflowPunct w:val="0"/>
        <w:autoSpaceDE w:val="0"/>
        <w:autoSpaceDN w:val="0"/>
        <w:adjustRightInd w:val="0"/>
        <w:rPr>
          <w:szCs w:val="24"/>
        </w:rPr>
      </w:pPr>
    </w:p>
    <w:p w:rsidR="00BF3C56" w:rsidRPr="00BF3C56" w:rsidP="00BF3C56">
      <w:pPr>
        <w:tabs>
          <w:tab w:val="left" w:pos="3969"/>
          <w:tab w:val="left" w:pos="7372"/>
        </w:tabs>
        <w:overflowPunct w:val="0"/>
        <w:autoSpaceDE w:val="0"/>
        <w:autoSpaceDN w:val="0"/>
        <w:adjustRightInd w:val="0"/>
        <w:rPr>
          <w:szCs w:val="24"/>
        </w:rPr>
      </w:pPr>
      <w:r w:rsidRPr="00BF3C56">
        <w:rPr>
          <w:szCs w:val="24"/>
        </w:rPr>
        <w:t xml:space="preserve">Skolen bruker </w:t>
      </w:r>
      <w:r w:rsidR="00C5739F">
        <w:rPr>
          <w:szCs w:val="24"/>
        </w:rPr>
        <w:t xml:space="preserve">Public </w:t>
      </w:r>
      <w:r w:rsidRPr="00BF3C56">
        <w:rPr>
          <w:szCs w:val="24"/>
        </w:rPr>
        <w:t>360 - arkivsystem, elektronisk saksbehandling.</w:t>
      </w:r>
    </w:p>
    <w:p w:rsidR="00BF3C56" w:rsidRPr="00BF3C56" w:rsidP="00BF3C56"/>
    <w:p w:rsidR="00BF3C56" w:rsidRPr="00BF3C56" w:rsidP="00BF3C56">
      <w:pPr>
        <w:outlineLvl w:val="1"/>
        <w:rPr>
          <w:b/>
          <w:bCs/>
        </w:rPr>
      </w:pPr>
      <w:r w:rsidRPr="00BF3C56">
        <w:rPr>
          <w:b/>
          <w:bCs/>
        </w:rPr>
        <w:t>Ansvar:</w:t>
        <w:tab/>
        <w:t>Rektor og kontortjenesten.</w:t>
      </w:r>
    </w:p>
    <w:p w:rsidR="00BF3C56" w:rsidRPr="00BF3C56" w:rsidP="00BF3C56"/>
    <w:p w:rsidR="00BF3C56" w:rsidRPr="00BF3C56" w:rsidP="00BF3C56"/>
    <w:p w:rsidR="00BF3C56" w:rsidRPr="00BF3C56" w:rsidP="00BF3C56"/>
    <w:p w:rsidR="00BF3C56" w:rsidRPr="00BF3C56" w:rsidP="00BF3C56">
      <w:pPr>
        <w:rPr>
          <w:color w:val="808080"/>
        </w:rPr>
      </w:pPr>
      <w:r w:rsidRPr="00BF3C56">
        <w:t>Kryssreferanser</w:t>
      </w:r>
    </w:p>
    <w:tbl>
      <w:tblPr>
        <w:tblStyle w:val="TableNormal"/>
        <w:tblW w:w="9135" w:type="dxa"/>
        <w:tblInd w:w="0" w:type="dxa"/>
        <w:tblLayout w:type="fixed"/>
        <w:tblCellMar>
          <w:top w:w="0" w:type="dxa"/>
          <w:left w:w="70" w:type="dxa"/>
          <w:bottom w:w="0" w:type="dxa"/>
          <w:right w:w="70" w:type="dxa"/>
        </w:tblCellMar>
        <w:tblLook w:val="04A0"/>
      </w:tblPr>
      <w:tblGrid>
        <w:gridCol w:w="1345"/>
        <w:gridCol w:w="7790"/>
      </w:tblGrid>
      <w:tr w:rsidTr="00BF3C56">
        <w:tblPrEx>
          <w:tblW w:w="9135" w:type="dxa"/>
          <w:tblInd w:w="0" w:type="dxa"/>
          <w:tblLayout w:type="fixed"/>
          <w:tblCellMar>
            <w:top w:w="0" w:type="dxa"/>
            <w:left w:w="70" w:type="dxa"/>
            <w:bottom w:w="0" w:type="dxa"/>
            <w:right w:w="70" w:type="dxa"/>
          </w:tblCellMar>
          <w:tblLook w:val="04A0"/>
        </w:tblPrEx>
        <w:tc>
          <w:tcPr>
            <w:tcW w:w="1346" w:type="dxa"/>
            <w:hideMark/>
          </w:tcPr>
          <w:p w:rsidR="00BF3C56" w:rsidRPr="00BF3C56" w:rsidP="00BF3C56">
            <w:pPr>
              <w:tabs>
                <w:tab w:val="left" w:pos="1134"/>
                <w:tab w:val="left" w:pos="1985"/>
              </w:tabs>
              <w:rPr>
                <w:b/>
                <w:color w:val="000080"/>
                <w:sz w:val="24"/>
                <w:lang w:val="nb-NO" w:eastAsia="nb-NO" w:bidi="ar-SA"/>
              </w:rPr>
            </w:pPr>
            <w:hyperlink r:id="rId4" w:tooltip="XDF00033 - dok00033.doc" w:history="1">
              <w:r w:rsidRPr="00BF3C56">
                <w:rPr>
                  <w:b/>
                  <w:color w:val="0000FF"/>
                  <w:u w:val="single"/>
                </w:rPr>
                <w:fldChar w:fldCharType="begin" w:fldLock="1"/>
              </w:r>
              <w:r w:rsidRPr="00BF3C56">
                <w:rPr>
                  <w:b/>
                  <w:color w:val="0000FF"/>
                  <w:sz w:val="24"/>
                  <w:u w:val="single"/>
                  <w:lang w:val="nb-NO" w:eastAsia="nb-NO" w:bidi="ar-SA"/>
                </w:rPr>
                <w:instrText xml:space="preserve"> DOCPROPERTY XD00033 \*charformat \* MERGEFORMAT </w:instrText>
              </w:r>
              <w:r w:rsidRPr="00BF3C56">
                <w:rPr>
                  <w:b/>
                  <w:color w:val="0000FF"/>
                  <w:u w:val="single"/>
                </w:rPr>
                <w:fldChar w:fldCharType="separate"/>
              </w:r>
              <w:r w:rsidRPr="00BF3C56">
                <w:rPr>
                  <w:b/>
                  <w:color w:val="0000FF"/>
                  <w:sz w:val="24"/>
                  <w:u w:val="single"/>
                  <w:lang w:val="nb-NO" w:eastAsia="nb-NO" w:bidi="ar-SA"/>
                </w:rPr>
                <w:t>1.6.5</w:t>
              </w:r>
              <w:r w:rsidRPr="00BF3C56">
                <w:rPr>
                  <w:b/>
                  <w:color w:val="0000FF"/>
                  <w:u w:val="single"/>
                </w:rPr>
                <w:fldChar w:fldCharType="end"/>
              </w:r>
            </w:hyperlink>
          </w:p>
        </w:tc>
        <w:tc>
          <w:tcPr>
            <w:tcW w:w="7796" w:type="dxa"/>
            <w:hideMark/>
          </w:tcPr>
          <w:p w:rsidR="00BF3C56" w:rsidRPr="00BF3C56" w:rsidP="00BF3C56">
            <w:pPr>
              <w:tabs>
                <w:tab w:val="left" w:pos="1134"/>
                <w:tab w:val="left" w:pos="1985"/>
              </w:tabs>
              <w:rPr>
                <w:b/>
                <w:color w:val="000080"/>
                <w:sz w:val="24"/>
                <w:lang w:val="nb-NO" w:eastAsia="nb-NO" w:bidi="ar-SA"/>
              </w:rPr>
            </w:pPr>
            <w:r w:rsidRPr="00BF3C56">
              <w:rPr>
                <w:b/>
                <w:color w:val="000080"/>
              </w:rPr>
              <w:fldChar w:fldCharType="begin" w:fldLock="1"/>
            </w:r>
            <w:r w:rsidRPr="00BF3C56">
              <w:rPr>
                <w:b/>
                <w:color w:val="000080"/>
                <w:sz w:val="24"/>
                <w:lang w:val="nb-NO" w:eastAsia="nb-NO" w:bidi="ar-SA"/>
              </w:rPr>
              <w:instrText xml:space="preserve"> DOCPROPERTY XDT00033 \*CHARFORMAT  \* MERGEFORMAT </w:instrText>
            </w:r>
            <w:r w:rsidRPr="00BF3C56">
              <w:rPr>
                <w:b/>
                <w:color w:val="000080"/>
              </w:rPr>
              <w:fldChar w:fldCharType="separate"/>
            </w:r>
            <w:r w:rsidRPr="00BF3C56">
              <w:rPr>
                <w:b/>
                <w:color w:val="000080"/>
                <w:sz w:val="24"/>
                <w:lang w:val="nb-NO" w:eastAsia="nb-NO" w:bidi="ar-SA"/>
              </w:rPr>
              <w:t>OPPDATERING OG REGISTRERING AV STYRENDE DOKUMENTER I KS-SYSTEMET</w:t>
            </w:r>
            <w:r w:rsidRPr="00BF3C56">
              <w:rPr>
                <w:b/>
                <w:color w:val="000080"/>
              </w:rPr>
              <w:fldChar w:fldCharType="end"/>
            </w:r>
          </w:p>
        </w:tc>
      </w:tr>
      <w:tr w:rsidTr="00BF3C56">
        <w:tblPrEx>
          <w:tblW w:w="9135" w:type="dxa"/>
          <w:tblInd w:w="0" w:type="dxa"/>
          <w:tblLayout w:type="fixed"/>
          <w:tblCellMar>
            <w:top w:w="0" w:type="dxa"/>
            <w:left w:w="70" w:type="dxa"/>
            <w:bottom w:w="0" w:type="dxa"/>
            <w:right w:w="70" w:type="dxa"/>
          </w:tblCellMar>
          <w:tblLook w:val="04A0"/>
        </w:tblPrEx>
        <w:tc>
          <w:tcPr>
            <w:tcW w:w="1346" w:type="dxa"/>
            <w:hideMark/>
          </w:tcPr>
          <w:p w:rsidR="00BF3C56" w:rsidRPr="00BF3C56" w:rsidP="00BF3C56">
            <w:pPr>
              <w:tabs>
                <w:tab w:val="left" w:pos="1134"/>
                <w:tab w:val="left" w:pos="1985"/>
              </w:tabs>
              <w:rPr>
                <w:b/>
                <w:color w:val="000080"/>
                <w:sz w:val="24"/>
                <w:lang w:val="nb-NO" w:eastAsia="nb-NO" w:bidi="ar-SA"/>
              </w:rPr>
            </w:pPr>
            <w:hyperlink r:id="rId5" w:tooltip="XDF00093 - dok00093.doc" w:history="1">
              <w:r w:rsidRPr="00BF3C56">
                <w:rPr>
                  <w:b/>
                  <w:color w:val="0000FF"/>
                  <w:u w:val="single"/>
                </w:rPr>
                <w:fldChar w:fldCharType="begin" w:fldLock="1"/>
              </w:r>
              <w:r w:rsidRPr="00BF3C56">
                <w:rPr>
                  <w:b/>
                  <w:color w:val="0000FF"/>
                  <w:sz w:val="24"/>
                  <w:u w:val="single"/>
                  <w:lang w:val="nb-NO" w:eastAsia="nb-NO" w:bidi="ar-SA"/>
                </w:rPr>
                <w:instrText xml:space="preserve"> DOCPROPERTY XD00093 \*charformat \* MERGEFORMAT </w:instrText>
              </w:r>
              <w:r w:rsidRPr="00BF3C56">
                <w:rPr>
                  <w:b/>
                  <w:color w:val="0000FF"/>
                  <w:u w:val="single"/>
                </w:rPr>
                <w:fldChar w:fldCharType="separate"/>
              </w:r>
              <w:r w:rsidRPr="00BF3C56">
                <w:rPr>
                  <w:b/>
                  <w:color w:val="0000FF"/>
                  <w:sz w:val="24"/>
                  <w:u w:val="single"/>
                  <w:lang w:val="nb-NO" w:eastAsia="nb-NO" w:bidi="ar-SA"/>
                </w:rPr>
                <w:t>1.6.6</w:t>
              </w:r>
              <w:r w:rsidRPr="00BF3C56">
                <w:rPr>
                  <w:b/>
                  <w:color w:val="0000FF"/>
                  <w:u w:val="single"/>
                </w:rPr>
                <w:fldChar w:fldCharType="end"/>
              </w:r>
            </w:hyperlink>
          </w:p>
        </w:tc>
        <w:tc>
          <w:tcPr>
            <w:tcW w:w="7796" w:type="dxa"/>
            <w:hideMark/>
          </w:tcPr>
          <w:p w:rsidR="00BF3C56" w:rsidRPr="00BF3C56" w:rsidP="00BF3C56">
            <w:pPr>
              <w:tabs>
                <w:tab w:val="left" w:pos="1134"/>
                <w:tab w:val="left" w:pos="1985"/>
              </w:tabs>
              <w:rPr>
                <w:b/>
                <w:color w:val="000080"/>
                <w:sz w:val="24"/>
                <w:lang w:val="nb-NO" w:eastAsia="nb-NO" w:bidi="ar-SA"/>
              </w:rPr>
            </w:pPr>
            <w:r w:rsidRPr="00BF3C56">
              <w:rPr>
                <w:b/>
                <w:color w:val="000080"/>
              </w:rPr>
              <w:fldChar w:fldCharType="begin" w:fldLock="1"/>
            </w:r>
            <w:r w:rsidRPr="00BF3C56">
              <w:rPr>
                <w:b/>
                <w:color w:val="000080"/>
                <w:sz w:val="24"/>
                <w:lang w:val="nb-NO" w:eastAsia="nb-NO" w:bidi="ar-SA"/>
              </w:rPr>
              <w:instrText xml:space="preserve"> DOCPROPERTY XDT00093 \*CHARFORMAT  \* MERGEFORMAT </w:instrText>
            </w:r>
            <w:r w:rsidRPr="00BF3C56">
              <w:rPr>
                <w:b/>
                <w:color w:val="000080"/>
              </w:rPr>
              <w:fldChar w:fldCharType="separate"/>
            </w:r>
            <w:r w:rsidRPr="00BF3C56">
              <w:rPr>
                <w:b/>
                <w:color w:val="000080"/>
                <w:sz w:val="24"/>
                <w:lang w:val="nb-NO" w:eastAsia="nb-NO" w:bidi="ar-SA"/>
              </w:rPr>
              <w:t>ARKIVERING AV DOKUMENTER</w:t>
            </w:r>
            <w:r w:rsidRPr="00BF3C56">
              <w:rPr>
                <w:b/>
                <w:color w:val="000080"/>
              </w:rPr>
              <w:fldChar w:fldCharType="end"/>
            </w:r>
          </w:p>
        </w:tc>
      </w:tr>
      <w:tr w:rsidTr="00BF3C56">
        <w:tblPrEx>
          <w:tblW w:w="9135" w:type="dxa"/>
          <w:tblInd w:w="0" w:type="dxa"/>
          <w:tblLayout w:type="fixed"/>
          <w:tblCellMar>
            <w:top w:w="0" w:type="dxa"/>
            <w:left w:w="70" w:type="dxa"/>
            <w:bottom w:w="0" w:type="dxa"/>
            <w:right w:w="70" w:type="dxa"/>
          </w:tblCellMar>
          <w:tblLook w:val="04A0"/>
        </w:tblPrEx>
        <w:tc>
          <w:tcPr>
            <w:tcW w:w="1346" w:type="dxa"/>
            <w:hideMark/>
          </w:tcPr>
          <w:p w:rsidR="00BF3C56" w:rsidRPr="00BF3C56" w:rsidP="00BF3C56">
            <w:pPr>
              <w:tabs>
                <w:tab w:val="left" w:pos="1134"/>
                <w:tab w:val="left" w:pos="1985"/>
              </w:tabs>
              <w:rPr>
                <w:b/>
                <w:color w:val="000080"/>
                <w:sz w:val="24"/>
                <w:lang w:val="nb-NO" w:eastAsia="nb-NO" w:bidi="ar-SA"/>
              </w:rPr>
            </w:pPr>
            <w:hyperlink r:id="rId6" w:tooltip="XDF00094 - dok00094.doc" w:history="1">
              <w:r w:rsidRPr="00BF3C56">
                <w:rPr>
                  <w:b/>
                  <w:color w:val="0000FF"/>
                  <w:u w:val="single"/>
                </w:rPr>
                <w:fldChar w:fldCharType="begin" w:fldLock="1"/>
              </w:r>
              <w:r w:rsidRPr="00BF3C56">
                <w:rPr>
                  <w:b/>
                  <w:color w:val="0000FF"/>
                  <w:sz w:val="24"/>
                  <w:u w:val="single"/>
                  <w:lang w:val="nb-NO" w:eastAsia="nb-NO" w:bidi="ar-SA"/>
                </w:rPr>
                <w:instrText xml:space="preserve"> DOCPROPERTY XD00094 \*charformat \* MERGEFORMAT </w:instrText>
              </w:r>
              <w:r w:rsidRPr="00BF3C56">
                <w:rPr>
                  <w:b/>
                  <w:color w:val="0000FF"/>
                  <w:u w:val="single"/>
                </w:rPr>
                <w:fldChar w:fldCharType="separate"/>
              </w:r>
              <w:r w:rsidRPr="00BF3C56">
                <w:rPr>
                  <w:b/>
                  <w:color w:val="0000FF"/>
                  <w:sz w:val="24"/>
                  <w:u w:val="single"/>
                  <w:lang w:val="nb-NO" w:eastAsia="nb-NO" w:bidi="ar-SA"/>
                </w:rPr>
                <w:t>1.6.7</w:t>
              </w:r>
              <w:r w:rsidRPr="00BF3C56">
                <w:rPr>
                  <w:b/>
                  <w:color w:val="0000FF"/>
                  <w:u w:val="single"/>
                </w:rPr>
                <w:fldChar w:fldCharType="end"/>
              </w:r>
            </w:hyperlink>
          </w:p>
        </w:tc>
        <w:tc>
          <w:tcPr>
            <w:tcW w:w="7796" w:type="dxa"/>
            <w:hideMark/>
          </w:tcPr>
          <w:p w:rsidR="00BF3C56" w:rsidRPr="00BF3C56" w:rsidP="00BF3C56">
            <w:pPr>
              <w:tabs>
                <w:tab w:val="left" w:pos="1134"/>
                <w:tab w:val="left" w:pos="1985"/>
              </w:tabs>
              <w:rPr>
                <w:b/>
                <w:color w:val="000080"/>
                <w:sz w:val="24"/>
                <w:lang w:val="en-GB" w:eastAsia="nb-NO" w:bidi="ar-SA"/>
              </w:rPr>
            </w:pPr>
            <w:r w:rsidRPr="00BF3C56">
              <w:rPr>
                <w:b/>
                <w:color w:val="000080"/>
              </w:rPr>
              <w:fldChar w:fldCharType="begin" w:fldLock="1"/>
            </w:r>
            <w:r w:rsidRPr="00BF3C56">
              <w:rPr>
                <w:b/>
                <w:color w:val="000080"/>
                <w:sz w:val="24"/>
                <w:lang w:val="nb-NO" w:eastAsia="nb-NO" w:bidi="ar-SA"/>
              </w:rPr>
              <w:instrText xml:space="preserve"> DOCPROPERTY XDT00094 \*CHARFORMAT  \* MERGEFORMAT </w:instrText>
            </w:r>
            <w:r w:rsidRPr="00BF3C56">
              <w:rPr>
                <w:b/>
                <w:color w:val="000080"/>
              </w:rPr>
              <w:fldChar w:fldCharType="separate"/>
            </w:r>
            <w:r w:rsidRPr="00BF3C56">
              <w:rPr>
                <w:b/>
                <w:color w:val="000080"/>
                <w:sz w:val="24"/>
                <w:lang w:val="nb-NO" w:eastAsia="nb-NO" w:bidi="ar-SA"/>
              </w:rPr>
              <w:t>DATAKONTROLL, BACKUP OG INFORMASJONSSIKKERHET</w:t>
            </w:r>
            <w:r w:rsidRPr="00BF3C56">
              <w:rPr>
                <w:b/>
                <w:color w:val="000080"/>
              </w:rPr>
              <w:fldChar w:fldCharType="end"/>
            </w:r>
          </w:p>
        </w:tc>
      </w:tr>
    </w:tbl>
    <w:p w:rsidR="00BF3C56" w:rsidRPr="00BF3C56" w:rsidP="00BF3C56">
      <w:pPr>
        <w:rPr>
          <w:lang w:val="en-GB"/>
        </w:rPr>
      </w:pPr>
      <w:r w:rsidRPr="00BF3C56">
        <w:rPr>
          <w:lang w:val="en-GB"/>
        </w:rPr>
        <w:t>Eksterne referanser</w:t>
      </w:r>
    </w:p>
    <w:tbl>
      <w:tblPr>
        <w:tblStyle w:val="TableNormal"/>
        <w:tblW w:w="9135" w:type="dxa"/>
        <w:tblInd w:w="0" w:type="dxa"/>
        <w:tblLayout w:type="fixed"/>
        <w:tblCellMar>
          <w:top w:w="0" w:type="dxa"/>
          <w:left w:w="70" w:type="dxa"/>
          <w:bottom w:w="0" w:type="dxa"/>
          <w:right w:w="70" w:type="dxa"/>
        </w:tblCellMar>
        <w:tblLook w:val="04A0"/>
      </w:tblPr>
      <w:tblGrid>
        <w:gridCol w:w="9135"/>
      </w:tblGrid>
      <w:tr w:rsidTr="0070258D">
        <w:tblPrEx>
          <w:tblW w:w="9135" w:type="dxa"/>
          <w:tblInd w:w="0" w:type="dxa"/>
          <w:tblLayout w:type="fixed"/>
          <w:tblCellMar>
            <w:top w:w="0" w:type="dxa"/>
            <w:left w:w="70" w:type="dxa"/>
            <w:bottom w:w="0" w:type="dxa"/>
            <w:right w:w="70" w:type="dxa"/>
          </w:tblCellMar>
          <w:tblLook w:val="04A0"/>
        </w:tblPrEx>
        <w:tc>
          <w:tcPr>
            <w:tcW w:w="9142" w:type="dxa"/>
          </w:tcPr>
          <w:p w:rsidR="00BF3C56" w:rsidRPr="00BF3C56" w:rsidP="00BF3C56">
            <w:pPr>
              <w:tabs>
                <w:tab w:val="left" w:pos="1134"/>
                <w:tab w:val="left" w:pos="1985"/>
              </w:tabs>
              <w:rPr>
                <w:b/>
                <w:color w:val="000080"/>
                <w:sz w:val="24"/>
                <w:lang w:val="en-GB" w:eastAsia="nb-NO" w:bidi="ar-SA"/>
              </w:rPr>
            </w:pPr>
            <w:r w:rsidR="00D8552D">
              <w:rPr>
                <w:b/>
                <w:color w:val="000080"/>
                <w:sz w:val="24"/>
                <w:lang w:val="en-GB" w:eastAsia="nb-NO" w:bidi="ar-SA"/>
              </w:rPr>
              <w:t>M</w:t>
            </w:r>
            <w:r w:rsidR="0033308A">
              <w:rPr>
                <w:b/>
                <w:color w:val="000080"/>
                <w:sz w:val="24"/>
                <w:lang w:val="en-GB" w:eastAsia="nb-NO" w:bidi="ar-SA"/>
              </w:rPr>
              <w:t>aritime Training Providers-DNVGL-ST-0029</w:t>
            </w:r>
          </w:p>
        </w:tc>
      </w:tr>
      <w:tr w:rsidTr="0070258D">
        <w:tblPrEx>
          <w:tblW w:w="9135" w:type="dxa"/>
          <w:tblInd w:w="0" w:type="dxa"/>
          <w:tblLayout w:type="fixed"/>
          <w:tblCellMar>
            <w:top w:w="0" w:type="dxa"/>
            <w:left w:w="70" w:type="dxa"/>
            <w:bottom w:w="0" w:type="dxa"/>
            <w:right w:w="70" w:type="dxa"/>
          </w:tblCellMar>
          <w:tblLook w:val="04A0"/>
        </w:tblPrEx>
        <w:tc>
          <w:tcPr>
            <w:tcW w:w="9142" w:type="dxa"/>
          </w:tcPr>
          <w:p w:rsidR="00BF3C56" w:rsidP="00BF3C56">
            <w:pPr>
              <w:tabs>
                <w:tab w:val="left" w:pos="1134"/>
                <w:tab w:val="left" w:pos="1985"/>
              </w:tabs>
              <w:rPr>
                <w:b/>
                <w:color w:val="000080"/>
                <w:sz w:val="24"/>
                <w:lang w:val="en-GB" w:eastAsia="nb-NO" w:bidi="ar-SA"/>
              </w:rPr>
            </w:pPr>
            <w:r w:rsidR="0033308A">
              <w:rPr>
                <w:b/>
                <w:color w:val="000080"/>
                <w:sz w:val="24"/>
                <w:lang w:val="en-GB" w:eastAsia="nb-NO" w:bidi="ar-SA"/>
              </w:rPr>
              <w:t>2.3    Documented information</w:t>
            </w:r>
          </w:p>
          <w:p w:rsidR="0033308A" w:rsidP="00BF3C56">
            <w:pPr>
              <w:tabs>
                <w:tab w:val="left" w:pos="1134"/>
                <w:tab w:val="left" w:pos="1985"/>
              </w:tabs>
              <w:rPr>
                <w:b/>
                <w:color w:val="000080"/>
                <w:sz w:val="24"/>
                <w:lang w:val="en-GB" w:eastAsia="nb-NO" w:bidi="ar-SA"/>
              </w:rPr>
            </w:pPr>
            <w:r>
              <w:rPr>
                <w:b/>
                <w:color w:val="000080"/>
                <w:sz w:val="24"/>
                <w:lang w:val="en-GB" w:eastAsia="nb-NO" w:bidi="ar-SA"/>
              </w:rPr>
              <w:t>2.3.1 Document and data control procedures</w:t>
            </w:r>
          </w:p>
          <w:p w:rsidR="0033308A" w:rsidP="00BF3C56">
            <w:pPr>
              <w:tabs>
                <w:tab w:val="left" w:pos="1134"/>
                <w:tab w:val="left" w:pos="1985"/>
              </w:tabs>
              <w:rPr>
                <w:b/>
                <w:color w:val="000080"/>
                <w:sz w:val="24"/>
                <w:lang w:val="en-GB" w:eastAsia="nb-NO" w:bidi="ar-SA"/>
              </w:rPr>
            </w:pPr>
            <w:r>
              <w:rPr>
                <w:b/>
                <w:color w:val="000080"/>
                <w:sz w:val="24"/>
                <w:lang w:val="en-GB" w:eastAsia="nb-NO" w:bidi="ar-SA"/>
              </w:rPr>
              <w:t>2.3.2 Records and filing</w:t>
            </w:r>
          </w:p>
          <w:p w:rsidR="0033308A" w:rsidRPr="00BF3C56" w:rsidP="00BF3C56">
            <w:pPr>
              <w:tabs>
                <w:tab w:val="left" w:pos="1134"/>
                <w:tab w:val="left" w:pos="1985"/>
              </w:tabs>
              <w:rPr>
                <w:b/>
                <w:color w:val="000080"/>
                <w:sz w:val="24"/>
                <w:lang w:val="en-GB" w:eastAsia="nb-NO" w:bidi="ar-SA"/>
              </w:rPr>
            </w:pPr>
            <w:r>
              <w:rPr>
                <w:b/>
                <w:color w:val="000080"/>
                <w:sz w:val="24"/>
                <w:lang w:val="en-GB" w:eastAsia="nb-NO" w:bidi="ar-SA"/>
              </w:rPr>
              <w:t>2.3.3 Maintaining accreditations</w:t>
            </w:r>
          </w:p>
        </w:tc>
      </w:tr>
      <w:tr w:rsidTr="0070258D">
        <w:tblPrEx>
          <w:tblW w:w="9135" w:type="dxa"/>
          <w:tblInd w:w="0" w:type="dxa"/>
          <w:tblLayout w:type="fixed"/>
          <w:tblCellMar>
            <w:top w:w="0" w:type="dxa"/>
            <w:left w:w="70" w:type="dxa"/>
            <w:bottom w:w="0" w:type="dxa"/>
            <w:right w:w="70" w:type="dxa"/>
          </w:tblCellMar>
          <w:tblLook w:val="04A0"/>
        </w:tblPrEx>
        <w:tc>
          <w:tcPr>
            <w:tcW w:w="9142" w:type="dxa"/>
          </w:tcPr>
          <w:p w:rsidR="00BF3C56" w:rsidRPr="00BF3C56" w:rsidP="00BF3C56">
            <w:pPr>
              <w:tabs>
                <w:tab w:val="left" w:pos="1134"/>
                <w:tab w:val="left" w:pos="1985"/>
              </w:tabs>
              <w:rPr>
                <w:b/>
                <w:color w:val="000080"/>
                <w:sz w:val="24"/>
                <w:lang w:val="en-GB" w:eastAsia="nb-NO" w:bidi="ar-SA"/>
              </w:rPr>
            </w:pPr>
          </w:p>
        </w:tc>
      </w:tr>
      <w:tr w:rsidTr="0070258D">
        <w:tblPrEx>
          <w:tblW w:w="9135" w:type="dxa"/>
          <w:tblInd w:w="0" w:type="dxa"/>
          <w:tblLayout w:type="fixed"/>
          <w:tblCellMar>
            <w:top w:w="0" w:type="dxa"/>
            <w:left w:w="70" w:type="dxa"/>
            <w:bottom w:w="0" w:type="dxa"/>
            <w:right w:w="70" w:type="dxa"/>
          </w:tblCellMar>
          <w:tblLook w:val="04A0"/>
        </w:tblPrEx>
        <w:tc>
          <w:tcPr>
            <w:tcW w:w="9142" w:type="dxa"/>
          </w:tcPr>
          <w:p w:rsidR="00BF3C56" w:rsidRPr="00BF3C56" w:rsidP="00BF3C56">
            <w:pPr>
              <w:tabs>
                <w:tab w:val="left" w:pos="1134"/>
                <w:tab w:val="left" w:pos="1985"/>
              </w:tabs>
              <w:rPr>
                <w:b/>
                <w:color w:val="000080"/>
                <w:sz w:val="24"/>
                <w:lang w:val="en-GB" w:eastAsia="nb-NO" w:bidi="ar-SA"/>
              </w:rPr>
            </w:pPr>
          </w:p>
        </w:tc>
      </w:tr>
      <w:tr w:rsidTr="0070258D">
        <w:tblPrEx>
          <w:tblW w:w="9135" w:type="dxa"/>
          <w:tblInd w:w="0" w:type="dxa"/>
          <w:tblLayout w:type="fixed"/>
          <w:tblCellMar>
            <w:top w:w="0" w:type="dxa"/>
            <w:left w:w="70" w:type="dxa"/>
            <w:bottom w:w="0" w:type="dxa"/>
            <w:right w:w="70" w:type="dxa"/>
          </w:tblCellMar>
          <w:tblLook w:val="04A0"/>
        </w:tblPrEx>
        <w:tc>
          <w:tcPr>
            <w:tcW w:w="9142" w:type="dxa"/>
          </w:tcPr>
          <w:p w:rsidR="00BF3C56" w:rsidRPr="00BF3C56" w:rsidP="00BF3C56">
            <w:pPr>
              <w:tabs>
                <w:tab w:val="left" w:pos="1134"/>
                <w:tab w:val="left" w:pos="1985"/>
              </w:tabs>
              <w:rPr>
                <w:b/>
                <w:color w:val="000080"/>
                <w:sz w:val="24"/>
                <w:lang w:val="en-GB" w:eastAsia="nb-NO" w:bidi="ar-SA"/>
              </w:rPr>
            </w:pPr>
          </w:p>
        </w:tc>
      </w:tr>
    </w:tbl>
    <w:p w:rsidR="00BF3C56" w:rsidRPr="00BF3C56" w:rsidP="00BF3C56">
      <w:pPr>
        <w:rPr>
          <w:lang w:val="en-GB"/>
        </w:rPr>
      </w:pPr>
    </w:p>
    <w:p w:rsidR="00BF3C56" w:rsidRPr="00BF3C56" w:rsidP="00BF3C56">
      <w:pPr>
        <w:tabs>
          <w:tab w:val="left" w:pos="708"/>
          <w:tab w:val="center" w:pos="4153"/>
          <w:tab w:val="right" w:pos="8306"/>
        </w:tabs>
        <w:rPr>
          <w:lang w:val="en-GB"/>
        </w:rPr>
      </w:pPr>
    </w:p>
    <w:p w:rsidR="001C0FFA"/>
    <w:p w:rsidR="001C0FFA"/>
    <w:p w:rsidR="001C0FFA"/>
    <w:p w:rsidR="001C0FFA"/>
    <w:p w:rsidR="001C0FFA"/>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8D" w:rsidP="0094098D">
    <w:pPr>
      <w:pStyle w:val="Footer"/>
      <w:jc w:val="right"/>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34.5pt;height:34.5pt" o:oleicon="f" o:ole="" o:preferrelative="t" stroked="f">
          <v:imagedata r:id="rId1" o:title=""/>
        </v:shape>
        <o:OLEObject Type="Embed" ProgID="Acrobat.Document.DC" ShapeID="_x0000_i2049" DrawAspect="Content" ObjectID="_1616562657" r:id="rId2"/>
      </w:obje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A">
    <w:pPr>
      <w:pStyle w:val="Footer"/>
    </w:pPr>
    <w:r w:rsidRPr="0094098D">
      <w:rPr>
        <w:color w:val="FF0000"/>
      </w:rPr>
      <w:fldChar w:fldCharType="begin" w:fldLock="1"/>
    </w:r>
    <w:r w:rsidRPr="0094098D">
      <w:rPr>
        <w:color w:val="FF0000"/>
      </w:rPr>
      <w:instrText xml:space="preserve"> DOCPROPERTY EK_EKPrintMerke </w:instrText>
    </w:r>
    <w:r w:rsidRPr="0094098D">
      <w:rPr>
        <w:color w:val="FF0000"/>
      </w:rPr>
      <w:fldChar w:fldCharType="separate"/>
    </w:r>
    <w:r w:rsidRPr="0094098D">
      <w:rPr>
        <w:color w:val="FF0000"/>
      </w:rPr>
      <w:t>Uoffisiell utskrift er kun gyldig på utskriftsdato</w:t>
    </w:r>
    <w:r w:rsidRPr="0094098D">
      <w:rPr>
        <w:color w:val="FF0000"/>
      </w:rPr>
      <w:fldChar w:fldCharType="end"/>
    </w:r>
    <w:r w:rsidRPr="0094098D">
      <w:rPr>
        <w:color w:val="FF0000"/>
      </w:rPr>
      <w:t xml:space="preserve"> - </w:t>
    </w:r>
    <w:r w:rsidRPr="0094098D">
      <w:rPr>
        <w:color w:val="FF0000"/>
      </w:rPr>
      <w:fldChar w:fldCharType="begin"/>
    </w:r>
    <w:r w:rsidRPr="0094098D">
      <w:rPr>
        <w:color w:val="FF0000"/>
      </w:rPr>
      <w:instrText xml:space="preserve"> TIME \@ "dd.MM.yyyy" </w:instrText>
    </w:r>
    <w:r w:rsidRPr="0094098D">
      <w:rPr>
        <w:color w:val="FF0000"/>
      </w:rPr>
      <w:fldChar w:fldCharType="separate"/>
    </w:r>
    <w:r w:rsidRPr="0094098D">
      <w:rPr>
        <w:color w:val="FF0000"/>
      </w:rPr>
      <w:t>03.05.2024</w:t>
    </w:r>
    <w:r w:rsidRPr="0094098D">
      <w:rPr>
        <w:color w:val="FF0000"/>
      </w:rPr>
      <w:fldChar w:fldCharType="end"/>
    </w:r>
    <w:r w:rsidR="0094098D">
      <w:tab/>
      <w:t xml:space="preserve">     </w:t>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34.5pt;height:34.5pt" o:oleicon="f" o:ole="" o:preferrelative="t" stroked="f">
          <v:imagedata r:id="rId1" o:title=""/>
        </v:shape>
        <o:OLEObject Type="Embed" ProgID="Acrobat.Document.DC" ShapeID="_x0000_i2050" DrawAspect="Content" ObjectID="_1616562625" r:id="rId2"/>
      </w:obje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DOKUMENTKONTROLL</w:t>
          </w:r>
          <w:r>
            <w:rPr>
              <w:b/>
              <w:color w:val="000080"/>
            </w:rPr>
            <w:fldChar w:fldCharType="end"/>
          </w:r>
        </w:p>
      </w:tc>
      <w:tc>
        <w:tcPr>
          <w:tcW w:w="1968" w:type="dxa"/>
          <w:gridSpan w:val="2"/>
          <w:tcBorders>
            <w:bottom w:val="nil"/>
          </w:tcBorders>
        </w:tcPr>
        <w:p w:rsidR="001C0FFA">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1.6.1</w:t>
          </w:r>
          <w:r>
            <w:rPr>
              <w:sz w:val="20"/>
            </w:rPr>
            <w:fldChar w:fldCharType="end"/>
          </w:r>
        </w:p>
      </w:tc>
    </w:tr>
    <w:tr>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pPr>
            <w:spacing w:before="80"/>
            <w:rPr>
              <w:sz w:val="20"/>
            </w:rPr>
          </w:pPr>
        </w:p>
      </w:tc>
      <w:tc>
        <w:tcPr>
          <w:tcW w:w="1962" w:type="dxa"/>
          <w:tcBorders>
            <w:left w:val="nil"/>
            <w:bottom w:val="nil"/>
            <w:right w:val="nil"/>
          </w:tcBorders>
        </w:tcPr>
        <w:p w:rsidR="001C0FFA">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lang w:val="nb-NO" w:eastAsia="nb-NO" w:bidi="ar-SA"/>
            </w:rPr>
            <w:t>3</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1C0FF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attachedTemplate r:id="rId1"/>
  <w:stylePaneFormatFilter w:val="3F01"/>
  <w:doNotTrackMoves/>
  <w:defaultTabStop w:val="709"/>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FFA"/>
    <w:rsid w:val="00015CE9"/>
    <w:rsid w:val="00061CC9"/>
    <w:rsid w:val="000F3BF2"/>
    <w:rsid w:val="00156CA7"/>
    <w:rsid w:val="00193CF6"/>
    <w:rsid w:val="001A500E"/>
    <w:rsid w:val="001C0FFA"/>
    <w:rsid w:val="00226767"/>
    <w:rsid w:val="0025477E"/>
    <w:rsid w:val="00261E5E"/>
    <w:rsid w:val="00280477"/>
    <w:rsid w:val="00283635"/>
    <w:rsid w:val="00302F9D"/>
    <w:rsid w:val="003245EC"/>
    <w:rsid w:val="0033308A"/>
    <w:rsid w:val="003C677D"/>
    <w:rsid w:val="003D0EF6"/>
    <w:rsid w:val="003D4093"/>
    <w:rsid w:val="00415440"/>
    <w:rsid w:val="0049440B"/>
    <w:rsid w:val="004C07DE"/>
    <w:rsid w:val="004E565C"/>
    <w:rsid w:val="004F400D"/>
    <w:rsid w:val="005037FB"/>
    <w:rsid w:val="00505EAD"/>
    <w:rsid w:val="00550C49"/>
    <w:rsid w:val="005518BB"/>
    <w:rsid w:val="00572016"/>
    <w:rsid w:val="00593ADB"/>
    <w:rsid w:val="0059528B"/>
    <w:rsid w:val="005A351F"/>
    <w:rsid w:val="005A5E5E"/>
    <w:rsid w:val="005F7187"/>
    <w:rsid w:val="00653BDE"/>
    <w:rsid w:val="00660180"/>
    <w:rsid w:val="006628C0"/>
    <w:rsid w:val="006A7712"/>
    <w:rsid w:val="006B29D9"/>
    <w:rsid w:val="0070258D"/>
    <w:rsid w:val="00725B8F"/>
    <w:rsid w:val="00745F50"/>
    <w:rsid w:val="008636E7"/>
    <w:rsid w:val="00866C7D"/>
    <w:rsid w:val="008C3DA7"/>
    <w:rsid w:val="008D142A"/>
    <w:rsid w:val="008E5629"/>
    <w:rsid w:val="008E6257"/>
    <w:rsid w:val="0094098D"/>
    <w:rsid w:val="0094123C"/>
    <w:rsid w:val="00A370CB"/>
    <w:rsid w:val="00AD56D2"/>
    <w:rsid w:val="00B01A8A"/>
    <w:rsid w:val="00B84574"/>
    <w:rsid w:val="00BA7E92"/>
    <w:rsid w:val="00BF3C56"/>
    <w:rsid w:val="00BF75FB"/>
    <w:rsid w:val="00C06008"/>
    <w:rsid w:val="00C0715B"/>
    <w:rsid w:val="00C425B2"/>
    <w:rsid w:val="00C455BB"/>
    <w:rsid w:val="00C5739F"/>
    <w:rsid w:val="00CA207B"/>
    <w:rsid w:val="00CB5C9A"/>
    <w:rsid w:val="00CF10B3"/>
    <w:rsid w:val="00D8552D"/>
    <w:rsid w:val="00DC31E8"/>
    <w:rsid w:val="00E34F49"/>
    <w:rsid w:val="00EB4D05"/>
    <w:rsid w:val="00EC4A91"/>
    <w:rsid w:val="00F05CE3"/>
    <w:rsid w:val="00F415C7"/>
    <w:rsid w:val="00FA26F2"/>
    <w:rsid w:val="00FC31EA"/>
  </w:rsids>
  <w:docVars>
    <w:docVar w:name="Avdeling" w:val="lab_avdeling"/>
    <w:docVar w:name="Avsnitt" w:val="lab_avsnitt"/>
    <w:docVar w:name="Bedriftsnavn" w:val="DEMO - 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Raymond Wågø"/>
    <w:docVar w:name="ek_bedriftsnavn" w:val="TRØNDELAG HØYERE YRKESFAGSKOLE avd. TRONDHEIM"/>
    <w:docVar w:name="ek_dbfields" w:val="EK_Avdeling¤2#4¤2# ¤3#EK_Avsnitt¤2#4¤2# ¤3#EK_Bedriftsnavn¤2#1¤2#TRØNDELAG HØYERE YRKESFAGSKOLE avd. TRONDHEIM¤3#EK_GjelderFra¤2#0¤2#22.01.2021¤3#EK_Opprettet¤2#0¤2#29.03.2019¤3#EK_Utgitt¤2#0¤2#29.03.2019¤3#EK_IBrukDato¤2#0¤2#22.01.2021¤3#EK_DokumentID¤2#0¤2#D00133¤3#EK_DokTittel¤2#0¤2#DOKUMENTKONTROLL¤3#EK_DokType¤2#0¤2#MTP¤3#EK_EksRef¤2#2¤2# 5  Maritime Training Providers-DNVGL-ST-0029 00001 http://ek.hfk.no/ekfih/docs/dok/DOK00687.pdf¤1#2.3 Documented information 00014 ¤1#2.3.1 Document and data control procedures 00015 ¤1#2.3.2 Records and filing 00079 ¤1#2.3.3 Maintaining accreditations 00080 ¤1#¤3#EK_Erstatter¤2#0¤2#3.01¤3#EK_ErstatterD¤2#0¤2#16.01.2020¤3#EK_Signatur¤2#0¤2#ØRFR¤3#EK_Verifisert¤2#0¤2# ¤3#EK_Hørt¤2#0¤2# ¤3#EK_AuditReview¤2#2¤2# ¤3#EK_AuditApprove¤2#2¤2# ¤3#EK_Gradering¤2#0¤2#Åpen¤3#EK_Gradnr¤2#4¤2#0¤3#EK_Kapittel¤2#4¤2# ¤3#EK_Referanse¤2#2¤2# 4 PRO.13 OPPDATERING OG REGISTRERING AV STYRENDE DOKUMENTER I KS-SYSTEMET 00033 dok00033.doc¤1#PRO.22 ARKIVERING AV DOKUMENTER 00093 dok00093.doc¤1#PRO.23 DATAKONTROLL, BACKUP OG INFORMASJONSSIKKERHET 00094 dok00094.doc¤1#PRO.37 BEHANDLING AV DOKUMENTASJON SOM KARAKTERUTSKRIFTER OG VITNEMÅL 00124 dok00124.doc¤1#¤3#EK_RefNr¤2#0¤2#1.4¤3#EK_Revisjon¤2#0¤2#3.02¤3#EK_Ansvarlig¤2#0¤2#Raymond Wågø¤3#EK_SkrevetAv¤2#0¤2#SØJS¤3#EK_UText1¤2#0¤2# ¤3#EK_UText2¤2#0¤2# ¤3#EK_UText3¤2#0¤2# ¤3#EK_UText4¤2#0¤2# ¤3#EK_Status¤2#0¤2#I bruk¤3#EK_Stikkord¤2#0¤2#Endret skolens navn og eksterne referanser¤3#EK_Rapport¤2#3¤2#¤3#EK_EKPrintMerke¤2#0¤2#Uoffisiell utskrift er kun gyldig på utskriftsdato¤3#EK_Watermark¤2#0¤2#¤3#EK_Utgave¤2#0¤2#3.02¤3#EK_Merknad¤2#7¤2#Forlenget gyldighet til 22.01.2022¤3#EK_VerLogg¤2#2¤2# ¤3#EK_RF1¤2#4¤2# ¤3#EK_RF2¤2#4¤2# ¤3#EK_RF3¤2#4¤2# ¤3#EK_RF4¤2#4¤2# ¤3#EK_RF5¤2#4¤2# ¤3#EK_RF6¤2#4¤2# ¤3#EK_RF7¤2#4¤2# ¤3#EK_RF8¤2#4¤2# ¤3#EK_RF9¤2#4¤2# ¤3#EK_Mappe1¤2#4¤2# ¤3#EK_Mappe2¤2#4¤2# ¤3#EK_Mappe3¤2#4¤2# ¤3#EK_Mappe4¤2#4¤2# ¤3#EK_Mappe5¤2#4¤2# ¤3#EK_Mappe6¤2#4¤2# ¤3#EK_Mappe7¤2#4¤2# ¤3#EK_Mappe8¤2#4¤2# ¤3#EK_Mappe9¤2#4¤2# ¤3#EK_DL¤2#0¤2#4¤3#EK_GjelderTil¤2#0¤2#22.01.2022¤3#EK_Vedlegg¤2#2¤2# 0 ¤3#EK_AvdelingOver¤2#4¤2# ¤3#EK_HRefNr¤2#0¤2# ¤3#EK_HbNavn¤2#0¤2# ¤3#EK_DokRefnr¤2#4¤2#000101¤3#EK_Dokendrdato¤2#4¤2#22.01.2021 14:44:39¤3#EK_HbType¤2#4¤2# ¤3#EK_Offisiell¤2#4¤2# ¤3#EK_VedleggRef¤2#4¤2#1.4¤3#EK_Strukt00¤2#5¤2#¤5#¤5#KVALITETSYSTEM DEL A¤5#0¤5#0¤4#¤5#1¤5#GENERELT¤5#0¤5#0¤4#\¤3#EK_Strukt01¤2#5¤2#¤3#EK_Pub¤2#6¤2#;15;¤3#EKR_DokType¤2#0¤2# ¤3#EKR_Doktittel¤2#0¤2# ¤3#EKR_DokumentID¤2#0¤2# ¤3#EKR_RefNr¤2#0¤2# ¤3#EKR_Gradering¤2#0¤2# ¤3#EKR_Signatur¤2#0¤2# ¤3#EKR_Verifisert¤2#0¤2# ¤3#EKR_Hørt¤2#0¤2# ¤3#EKR_Dokeier¤2#0¤2# ¤3#EKR_Status¤2#0¤2# ¤3#EKR_Opprettet¤2#0¤2# ¤3#EKR_Endret¤2#0¤2# ¤3#EKR_Ibruk¤2#0¤2# ¤3#EKR_Rapport¤2#3¤2# ¤3#EKR_Utgitt¤2#0¤2# ¤3#EKR_SkrevetAv¤2#0¤2# ¤3#EKR_UText1¤2#0¤2# ¤3#EKR_UText2¤2#0¤2# ¤3#EKR_UText3¤2#0¤2# ¤3#EKR_UText4¤2#0¤2# ¤3#EKR_DokRefnr¤2#4¤2# ¤3#EKR_Gradnr¤2#4¤2# ¤3#EKR_Strukt00¤2#5¤2#¤5#¤5#KVALITETSYSTEM DEL A¤5#0¤5#0¤4#¤5#1¤5#GENERELT¤5#0¤5#0¤4#\¤3#"/>
    <w:docVar w:name="ek_dl" w:val="4"/>
    <w:docVar w:name="ek_doktittel" w:val="DOKUMENTKONTROLL"/>
    <w:docVar w:name="ek_doktype" w:val="MTP"/>
    <w:docVar w:name="ek_dokumentid" w:val="D00133"/>
    <w:docVar w:name="ek_erstatter" w:val="3.01"/>
    <w:docVar w:name="ek_erstatterd" w:val="16.01.2020"/>
    <w:docVar w:name="ek_format" w:val="-2"/>
    <w:docVar w:name="ek_gjelderfra" w:val="22.01.2021"/>
    <w:docVar w:name="ek_gjeldertil" w:val="22.01.2022"/>
    <w:docVar w:name="ek_gradering" w:val="Åpen"/>
    <w:docVar w:name="ek_hbnavn" w:val=" "/>
    <w:docVar w:name="ek_hrefnr" w:val=" "/>
    <w:docVar w:name="ek_hørt" w:val=" "/>
    <w:docVar w:name="ek_ibrukdato" w:val="22.01.2021"/>
    <w:docVar w:name="ek_merknad" w:val="Forlenget gyldighet til 22.01.2022"/>
    <w:docVar w:name="ek_opprettet" w:val="29.03.2019"/>
    <w:docVar w:name="ek_rapport" w:val="[]"/>
    <w:docVar w:name="ek_refnr" w:val="1.4"/>
    <w:docVar w:name="ek_revisjon" w:val="3.02"/>
    <w:docVar w:name="ek_signatur" w:val="ØRFR"/>
    <w:docVar w:name="ek_skrevetav" w:val="SØJS"/>
    <w:docVar w:name="ek_status" w:val="I bruk"/>
    <w:docVar w:name="ek_stikkord" w:val="Endret skolens navn og eksterne referanser"/>
    <w:docVar w:name="EK_TYPE" w:val="DOK"/>
    <w:docVar w:name="ek_utext1" w:val=" "/>
    <w:docVar w:name="ek_utext2" w:val=" "/>
    <w:docVar w:name="ek_utext3" w:val=" "/>
    <w:docVar w:name="ek_utext4" w:val=" "/>
    <w:docVar w:name="ek_utgave" w:val="3.02"/>
    <w:docVar w:name="ek_utgitt" w:val="29.03.2019"/>
    <w:docVar w:name="ek_verifisert" w:val=" "/>
    <w:docVar w:name="Erstatter" w:val="lab_erstatter"/>
    <w:docVar w:name="idek_eksref" w:val=";00001;00014;00015;00079;00080;"/>
    <w:docVar w:name="idek_referanse" w:val=";00033;00093;00094;00124;"/>
    <w:docVar w:name="idxd" w:val=";00033;00093;00094;00124;"/>
    <w:docVar w:name="idxr" w:val=";00001;00014;00015;00079;00080;"/>
    <w:docVar w:name="KHB" w:val="UB"/>
    <w:docVar w:name="skitten" w:val="0"/>
    <w:docVar w:name="tidek_referanse" w:val=";00033;00093;00094;"/>
    <w:docVar w:name="Tittel" w:val="Dette er en Test tittel."/>
    <w:docVar w:name="xd00033" w:val="PRO.13"/>
    <w:docVar w:name="xd00093" w:val="PRO.22"/>
    <w:docVar w:name="xd00094" w:val="PRO.23"/>
    <w:docVar w:name="xd00124" w:val="PRO.37"/>
    <w:docVar w:name="xdf00033" w:val="dok00033.doc"/>
    <w:docVar w:name="xdf00093" w:val="dok00093.doc"/>
    <w:docVar w:name="xdf00094" w:val="dok00094.doc"/>
    <w:docVar w:name="xdf00124" w:val="dok00124.doc"/>
    <w:docVar w:name="xdl00033" w:val="PRO.13 OPPDATERING OG REGISTRERING AV STYRENDE DOKUMENTER I KS-SYSTEMET"/>
    <w:docVar w:name="xdl00093" w:val="PRO.22 ARKIVERING AV DOKUMENTER"/>
    <w:docVar w:name="xdl00094" w:val="PRO.23 DATAKONTROLL, BACKUP OG INFORMASJONSSIKKERHET"/>
    <w:docVar w:name="xdl00124" w:val="PRO.37 BEHANDLING AV DOKUMENTASJON SOM KARAKTERUTSKRIFTER OG VITNEMÅL"/>
    <w:docVar w:name="xdt00033" w:val="OPPDATERING OG REGISTRERING AV STYRENDE DOKUMENTER I KS-SYSTEMET"/>
    <w:docVar w:name="xdt00093" w:val="ARKIVERING AV DOKUMENTER"/>
    <w:docVar w:name="xdt00094" w:val="DATAKONTROLL, BACKUP OG INFORMASJONSSIKKERHET"/>
    <w:docVar w:name="xdt00124" w:val="BEHANDLING AV DOKUMENTASJON SOM KARAKTERUTSKRIFTER OG VITNEMÅL"/>
    <w:docVar w:name="xr00014" w:val="2.3"/>
    <w:docVar w:name="xr00015" w:val="2.3.1"/>
    <w:docVar w:name="xr00079" w:val="2.3.2"/>
    <w:docVar w:name="xr00080" w:val="2.3.3"/>
    <w:docVar w:name="xrf00001" w:val="http://ek.hfk.no/ekfih/docs/dok/DOK00687.pdf"/>
    <w:docVar w:name="xrl00001" w:val=" Maritime Training Providers-DNVGL-ST-0029"/>
    <w:docVar w:name="xrl00014" w:val="2.3 Documented information"/>
    <w:docVar w:name="xrl00015" w:val="2.3.1 Document and data control procedures"/>
    <w:docVar w:name="xrl00079" w:val="2.3.2 Records and filing"/>
    <w:docVar w:name="xrl00080" w:val="2.3.3 Maintaining accreditations"/>
    <w:docVar w:name="xrt00001" w:val="Maritime Training Providers-DNVGL-ST-0029"/>
    <w:docVar w:name="xrt00014" w:val="Documented information"/>
    <w:docVar w:name="xrt00015" w:val="Document and data control procedures"/>
    <w:docVar w:name="xrt00079" w:val="Records and filing"/>
    <w:docVar w:name="xrt00080" w:val="Maintaining accreditations"/>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bidi="ar-SA"/>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3D0EF6"/>
    <w:rPr>
      <w:color w:val="0563C1"/>
      <w:u w:val="single"/>
    </w:rPr>
  </w:style>
  <w:style w:type="character" w:customStyle="1" w:styleId="Ulstomtale">
    <w:name w:val="Uløst omtale"/>
    <w:uiPriority w:val="99"/>
    <w:semiHidden/>
    <w:unhideWhenUsed/>
    <w:rsid w:val="003D0EF6"/>
    <w:rPr>
      <w:color w:val="808080"/>
      <w:shd w:val="clear" w:color="auto" w:fill="E6E6E6"/>
    </w:rPr>
  </w:style>
  <w:style w:type="character" w:customStyle="1" w:styleId="fontstyle01">
    <w:name w:val="fontstyle01"/>
    <w:rsid w:val="00C5739F"/>
    <w:rPr>
      <w:rFonts w:ascii="TimesNewRomanPS-BoldMT" w:hAnsi="TimesNewRomanPS-BoldMT" w:hint="default"/>
      <w:b/>
      <w:bCs/>
      <w:color w:val="000000"/>
      <w:sz w:val="28"/>
      <w:szCs w:val="28"/>
    </w:rPr>
  </w:style>
  <w:style w:type="character" w:customStyle="1" w:styleId="fontstyle21">
    <w:name w:val="fontstyle21"/>
    <w:rsid w:val="00C5739F"/>
    <w:rPr>
      <w:rFonts w:ascii="TimesNewRomanPSMT" w:hAnsi="TimesNewRomanPSMT" w:hint="default"/>
      <w:color w:val="000000"/>
      <w:sz w:val="24"/>
      <w:szCs w:val="24"/>
    </w:rPr>
  </w:style>
  <w:style w:type="character" w:customStyle="1" w:styleId="fontstyle31">
    <w:name w:val="fontstyle31"/>
    <w:rsid w:val="00C5739F"/>
    <w:rPr>
      <w:rFonts w:ascii="TimesNewRomanPS-BoldItalicMT" w:hAnsi="TimesNewRomanPS-BoldItalicMT" w:hint="default"/>
      <w:b/>
      <w:bCs/>
      <w:i/>
      <w:iC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thyf-ekstern.dkhosting.no/docs/pub/DOK00033.pdf" TargetMode="External" /><Relationship Id="rId5" Type="http://schemas.openxmlformats.org/officeDocument/2006/relationships/hyperlink" Target="https://thyf-ekstern.dkhosting.no/docs/pub/DOK00093.pdf" TargetMode="External" /><Relationship Id="rId6" Type="http://schemas.openxmlformats.org/officeDocument/2006/relationships/hyperlink" Target="https://thyf-ekstern.dkhosting.no/docs/pub/DOK00094.pdf"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oleObject" Target="embeddings/oleObject1.bin" /></Relationships>
</file>

<file path=word/_rels/footer3.xml.rels><?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oleObject" Target="embeddings/oleObject2.bin"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Template>
  <TotalTime>0</TotalTime>
  <Pages>3</Pages>
  <Words>768</Words>
  <Characters>5336</Characters>
  <Application>Microsoft Office Word</Application>
  <DocSecurity>0</DocSecurity>
  <Lines>172</Lines>
  <Paragraphs>77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DOKUMENTKONTROLL</vt:lpstr>
      <vt:lpstr>	</vt:lpstr>
    </vt:vector>
  </TitlesOfParts>
  <Company>Datakvalitet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DOKUMENTKONTROLL</dc:title>
  <dc:subject>000101|1.4|</dc:subject>
  <dc:creator>Handbok</dc:creator>
  <dc:description>EK_Avdeling4 EK_Avsnitt4 EK_Bedriftsnavn1TRØNDELAG HØYERE YRKESFAGSKOLE avd. TRONDHEIMEK_GjelderFra022.01.2021EK_Opprettet029.03.2019EK_Utgitt029.03.2019EK_IBrukDato022.01.2021EK_DokumentID0D00133EK_DokTittel0DOKUMENTKONTROLLEK_DokType0MTPEK_EksRef2 5		Maritime Training Providers-DNVGL-ST-0029	00001	http://ek.hfk.no/ekfih/docs/dok/DOK00687.pdf2.3	Documented information	00014	2.3.1	Document and data control procedures	00015	2.3.2	Records and filing	00079	2.3.3	Maintaining accreditations	00080	EK_Erstatter03.01EK_ErstatterD016.01.2020EK_Signatur0ØRFREK_Verifisert0 EK_Hørt0 EK_AuditReview2 EK_AuditApprove2 EK_Gradering0ÅpenEK_Gradnr40EK_Kapittel4 EK_Referanse2 4	PRO.13	OPPDATERING OG REGISTRERING AV STYRENDE DOKUMENTER I KS-SYSTEMET	00033	dok00033.docPRO.22	ARKIVERING AV DOKUMENTER	00093	dok00093.docPRO.23	DATAKONTROLL, BACKUP OG INFORMASJONSSIKKERHET	00094	dok00094.docPRO.37	BEHANDLING AV DOKUMENTASJON SOM KARAKTERUTSKRIFTER OG VITNEMÅL	00124	dok00124.docEK_RefNr01.4EK_Revisjon03.02EK_Ansvarlig0Raymond WågøEK_SkrevetAv0SØJSEK_UText10 EK_UText20 EK_UText30 EK_UText40 EK_Status0I brukEK_Stikkord0Endret skolens navn og eksterne referanserEK_Rapport3EK_EKPrintMerke0Uoffisiell utskrift er kun gyldig på utskriftsdatoEK_Watermark0EK_Utgave03.02EK_Merknad7Forlenget gyldighet til 22.01.2022EK_VerLogg2 EK_RF14 EK_RF24 EK_RF34 EK_RF44 EK_RF54 EK_RF64 EK_RF74 EK_RF84 EK_RF94 EK_Mappe14 EK_Mappe24 EK_Mappe34 EK_Mappe44 EK_Mappe54 EK_Mappe64 EK_Mappe74 EK_Mappe84 EK_Mappe94 EK_DL04EK_GjelderTil022.01.2022EK_Vedlegg2 0	EK_AvdelingOver4 EK_HRefNr0 EK_HbNavn0 EK_DokRefnr4000101EK_Dokendrdato422.01.2021 14:44:39EK_HbType4 EK_Offisiell4 EK_VedleggRef41.4EK_Strukt005KVALITETSYSTEM DEL A001GENERELT00\EK_Strukt015EK_Pub6;15;EKR_DokType0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A001GENERELT00\</dc:description>
  <cp:lastModifiedBy>Raymond Wågø</cp:lastModifiedBy>
  <cp:revision>2</cp:revision>
  <dcterms:created xsi:type="dcterms:W3CDTF">2021-02-12T10:42:00Z</dcterms:created>
  <dcterms:modified xsi:type="dcterms:W3CDTF">2021-02-12T10:42:00Z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DOKUMENTKONTROLL</vt:lpwstr>
  </property>
  <property fmtid="{D5CDD505-2E9C-101B-9397-08002B2CF9AE}" pid="4" name="EK_DokType">
    <vt:lpwstr>MTP</vt:lpwstr>
  </property>
  <property fmtid="{D5CDD505-2E9C-101B-9397-08002B2CF9AE}" pid="5" name="EK_EKPrintMerke">
    <vt:lpwstr>Uoffisiell utskrift er kun gyldig på utskriftsdato</vt:lpwstr>
  </property>
  <property fmtid="{D5CDD505-2E9C-101B-9397-08002B2CF9AE}" pid="6" name="EK_GjelderFra">
    <vt:lpwstr>30.01.2023</vt:lpwstr>
  </property>
  <property fmtid="{D5CDD505-2E9C-101B-9397-08002B2CF9AE}" pid="7" name="EK_RefNr">
    <vt:lpwstr>1.6.1</vt:lpwstr>
  </property>
  <property fmtid="{D5CDD505-2E9C-101B-9397-08002B2CF9AE}" pid="8" name="EK_Signatur">
    <vt:lpwstr>ØRFR</vt:lpwstr>
  </property>
  <property fmtid="{D5CDD505-2E9C-101B-9397-08002B2CF9AE}" pid="9" name="EK_SkrevetAv">
    <vt:lpwstr>SØJS</vt:lpwstr>
  </property>
  <property fmtid="{D5CDD505-2E9C-101B-9397-08002B2CF9AE}" pid="10" name="EK_Utgave">
    <vt:lpwstr>3.03</vt:lpwstr>
  </property>
  <property fmtid="{D5CDD505-2E9C-101B-9397-08002B2CF9AE}" pid="11" name="EK_Watermark">
    <vt:lpwstr/>
  </property>
  <property fmtid="{D5CDD505-2E9C-101B-9397-08002B2CF9AE}" pid="12" name="XD00033">
    <vt:lpwstr>1.6.5</vt:lpwstr>
  </property>
  <property fmtid="{D5CDD505-2E9C-101B-9397-08002B2CF9AE}" pid="13" name="XD00093">
    <vt:lpwstr>1.6.6</vt:lpwstr>
  </property>
  <property fmtid="{D5CDD505-2E9C-101B-9397-08002B2CF9AE}" pid="14" name="XD00094">
    <vt:lpwstr>1.6.7</vt:lpwstr>
  </property>
  <property fmtid="{D5CDD505-2E9C-101B-9397-08002B2CF9AE}" pid="15" name="XDF00033">
    <vt:lpwstr>dok00033.doc</vt:lpwstr>
  </property>
  <property fmtid="{D5CDD505-2E9C-101B-9397-08002B2CF9AE}" pid="16" name="XDF00093">
    <vt:lpwstr>dok00093.doc</vt:lpwstr>
  </property>
  <property fmtid="{D5CDD505-2E9C-101B-9397-08002B2CF9AE}" pid="17" name="XDF00094">
    <vt:lpwstr>dok00094.doc</vt:lpwstr>
  </property>
  <property fmtid="{D5CDD505-2E9C-101B-9397-08002B2CF9AE}" pid="18" name="XDF00124">
    <vt:lpwstr>dok00124.doc</vt:lpwstr>
  </property>
  <property fmtid="{D5CDD505-2E9C-101B-9397-08002B2CF9AE}" pid="19" name="XDT00033">
    <vt:lpwstr>OPPDATERING OG REGISTRERING AV STYRENDE DOKUMENTER I KS-SYSTEMET</vt:lpwstr>
  </property>
  <property fmtid="{D5CDD505-2E9C-101B-9397-08002B2CF9AE}" pid="20" name="XDT00093">
    <vt:lpwstr>ARKIVERING AV DOKUMENTER</vt:lpwstr>
  </property>
  <property fmtid="{D5CDD505-2E9C-101B-9397-08002B2CF9AE}" pid="21" name="XDT00094">
    <vt:lpwstr>DATAKONTROLL, BACKUP OG INFORMASJONSSIKKERHET</vt:lpwstr>
  </property>
  <property fmtid="{D5CDD505-2E9C-101B-9397-08002B2CF9AE}" pid="22" name="XRF00001">
    <vt:lpwstr>http://ek.hfk.no/ekfih/docs/dok/DOK00687.pdf</vt:lpwstr>
  </property>
  <property fmtid="{D5CDD505-2E9C-101B-9397-08002B2CF9AE}" pid="23" name="XRF00014">
    <vt:lpwstr/>
  </property>
  <property fmtid="{D5CDD505-2E9C-101B-9397-08002B2CF9AE}" pid="24" name="XRF00015">
    <vt:lpwstr/>
  </property>
  <property fmtid="{D5CDD505-2E9C-101B-9397-08002B2CF9AE}" pid="25" name="XRF00079">
    <vt:lpwstr/>
  </property>
  <property fmtid="{D5CDD505-2E9C-101B-9397-08002B2CF9AE}" pid="26" name="XRF00080">
    <vt:lpwstr/>
  </property>
</Properties>
</file>