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67CA2F84" w14:textId="77777777">
        <w:tblPrEx>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C03FFF" w14:paraId="67CA2F82" w14:textId="77777777">
            <w:pPr>
              <w:spacing w:before="120" w:after="120"/>
              <w:jc w:val="center"/>
              <w:rPr>
                <w:b/>
                <w:sz w:val="28"/>
              </w:rPr>
            </w:pPr>
            <w:bookmarkStart w:id="0" w:name="tempHer"/>
            <w:bookmarkEnd w:id="0"/>
            <w:r>
              <w:rPr>
                <w:b/>
                <w:sz w:val="28"/>
              </w:rPr>
              <w:t xml:space="preserve"> </w:t>
            </w:r>
            <w:r>
              <w:rPr>
                <w:b/>
                <w:sz w:val="28"/>
              </w:rPr>
              <w:fldChar w:fldCharType="begin" w:fldLock="1"/>
            </w:r>
            <w:r>
              <w:rPr>
                <w:b/>
                <w:color w:val="000080"/>
                <w:sz w:val="28"/>
              </w:rPr>
              <w:instrText xml:space="preserve"> DOCPROPERTY EK_Bedriftsnavn </w:instrText>
            </w:r>
            <w:r>
              <w:rPr>
                <w:b/>
                <w:sz w:val="28"/>
              </w:rPr>
              <w:fldChar w:fldCharType="separate"/>
            </w:r>
            <w:r>
              <w:rPr>
                <w:b/>
                <w:color w:val="000080"/>
                <w:sz w:val="28"/>
              </w:rPr>
              <w:t>TRØNDELAG HØYERE YRKESFAGSKOLE</w:t>
            </w:r>
            <w:r>
              <w:rPr>
                <w:b/>
                <w:sz w:val="28"/>
              </w:rPr>
              <w:fldChar w:fldCharType="end"/>
            </w:r>
          </w:p>
        </w:tc>
        <w:tc>
          <w:tcPr>
            <w:tcW w:w="2126" w:type="dxa"/>
            <w:tcBorders>
              <w:top w:val="single" w:sz="12" w:space="0" w:color="auto"/>
              <w:left w:val="nil"/>
              <w:bottom w:val="single" w:sz="6" w:space="0" w:color="auto"/>
            </w:tcBorders>
          </w:tcPr>
          <w:p w:rsidR="00C03FFF" w14:paraId="67CA2F83" w14:textId="77777777">
            <w:pPr>
              <w:spacing w:before="180" w:after="120"/>
              <w:rPr>
                <w:lang w:val="de-DE"/>
              </w:rPr>
            </w:pPr>
            <w:r>
              <w:rPr>
                <w:sz w:val="16"/>
                <w:lang w:val="de-DE"/>
              </w:rPr>
              <w:t xml:space="preserve">Dok.id.: </w:t>
            </w:r>
            <w:r>
              <w:rPr>
                <w:sz w:val="16"/>
                <w:lang w:val="de-DE"/>
              </w:rPr>
              <w:fldChar w:fldCharType="begin" w:fldLock="1"/>
            </w:r>
            <w:r>
              <w:rPr>
                <w:color w:val="000080"/>
                <w:lang w:val="de-DE"/>
              </w:rPr>
              <w:instrText xml:space="preserve"> DOCPROPERTY EK_RefNr </w:instrText>
            </w:r>
            <w:r>
              <w:rPr>
                <w:sz w:val="16"/>
                <w:lang w:val="de-DE"/>
              </w:rPr>
              <w:fldChar w:fldCharType="separate"/>
            </w:r>
            <w:r>
              <w:rPr>
                <w:color w:val="000080"/>
                <w:lang w:val="de-DE"/>
              </w:rPr>
              <w:t>2.2.2</w:t>
            </w:r>
            <w:r>
              <w:rPr>
                <w:sz w:val="16"/>
                <w:lang w:val="de-DE"/>
              </w:rPr>
              <w:fldChar w:fldCharType="end"/>
            </w:r>
          </w:p>
        </w:tc>
      </w:tr>
      <w:tr w14:paraId="67CA2F87" w14:textId="77777777">
        <w:tblPrEx>
          <w:tblW w:w="0" w:type="auto"/>
          <w:tblInd w:w="71" w:type="dxa"/>
          <w:tblLayout w:type="fixed"/>
          <w:tblCellMar>
            <w:left w:w="71" w:type="dxa"/>
            <w:right w:w="71" w:type="dxa"/>
          </w:tblCellMar>
          <w:tblLook w:val="0000"/>
        </w:tblPrEx>
        <w:trPr>
          <w:cantSplit/>
        </w:trPr>
        <w:tc>
          <w:tcPr>
            <w:tcW w:w="7085" w:type="dxa"/>
            <w:gridSpan w:val="4"/>
            <w:tcBorders>
              <w:top w:val="single" w:sz="6" w:space="0" w:color="auto"/>
              <w:bottom w:val="single" w:sz="6" w:space="0" w:color="auto"/>
              <w:right w:val="single" w:sz="6" w:space="0" w:color="auto"/>
            </w:tcBorders>
          </w:tcPr>
          <w:p w:rsidR="00C03FFF" w14:paraId="67CA2F85" w14:textId="77777777">
            <w:pPr>
              <w:spacing w:before="80" w:after="80"/>
              <w:rPr>
                <w:b/>
              </w:rPr>
            </w:pPr>
            <w:r>
              <w:rPr>
                <w:b/>
              </w:rPr>
              <w:fldChar w:fldCharType="begin" w:fldLock="1"/>
            </w:r>
            <w:r>
              <w:rPr>
                <w:b/>
                <w:color w:val="000080"/>
              </w:rPr>
              <w:instrText xml:space="preserve"> DOCPROPERTY EK_DokTittel </w:instrText>
            </w:r>
            <w:r>
              <w:rPr>
                <w:b/>
              </w:rPr>
              <w:fldChar w:fldCharType="separate"/>
            </w:r>
            <w:r>
              <w:rPr>
                <w:b/>
                <w:color w:val="000080"/>
              </w:rPr>
              <w:t>Studentens adgang til THYFs lokaler på kveldstid</w:t>
            </w:r>
            <w:r>
              <w:rPr>
                <w:b/>
              </w:rPr>
              <w:fldChar w:fldCharType="end"/>
            </w:r>
          </w:p>
        </w:tc>
        <w:tc>
          <w:tcPr>
            <w:tcW w:w="2125" w:type="dxa"/>
            <w:tcBorders>
              <w:top w:val="single" w:sz="6" w:space="0" w:color="auto"/>
              <w:left w:val="nil"/>
              <w:bottom w:val="single" w:sz="6" w:space="0" w:color="auto"/>
            </w:tcBorders>
          </w:tcPr>
          <w:p w:rsidR="00C03FFF" w14:paraId="67CA2F86" w14:textId="77777777">
            <w:pPr>
              <w:spacing w:before="80" w:after="80"/>
            </w:pPr>
            <w:r>
              <w:fldChar w:fldCharType="begin" w:fldLock="1"/>
            </w:r>
            <w:r>
              <w:rPr>
                <w:color w:val="000080"/>
              </w:rPr>
              <w:instrText xml:space="preserve"> DOCPROPERTY EK_DokType </w:instrText>
            </w:r>
            <w:r>
              <w:fldChar w:fldCharType="separate"/>
            </w:r>
            <w:r>
              <w:rPr>
                <w:color w:val="000080"/>
              </w:rPr>
              <w:t>Prosedyre</w:t>
            </w:r>
            <w:r>
              <w:fldChar w:fldCharType="end"/>
            </w:r>
          </w:p>
        </w:tc>
      </w:tr>
      <w:tr w14:paraId="67CA2F92" w14:textId="77777777">
        <w:tblPrEx>
          <w:tblW w:w="0" w:type="auto"/>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C03FFF" w14:paraId="67CA2F88" w14:textId="77777777">
            <w:pPr>
              <w:rPr>
                <w:color w:val="000080"/>
                <w:sz w:val="20"/>
              </w:rPr>
            </w:pPr>
            <w:r>
              <w:rPr>
                <w:sz w:val="16"/>
              </w:rPr>
              <w:t>Utgave:</w:t>
            </w:r>
          </w:p>
          <w:p w:rsidR="00C03FFF" w14:paraId="67CA2F89" w14:textId="77777777">
            <w:pPr>
              <w:jc w:val="center"/>
              <w:rPr>
                <w:sz w:val="20"/>
              </w:rPr>
            </w:pPr>
            <w:r>
              <w:rPr>
                <w:sz w:val="20"/>
              </w:rPr>
              <w:fldChar w:fldCharType="begin" w:fldLock="1"/>
            </w:r>
            <w:r>
              <w:rPr>
                <w:color w:val="000080"/>
                <w:sz w:val="20"/>
              </w:rPr>
              <w:instrText xml:space="preserve"> DOCPROPERTY EK_Utgave </w:instrText>
            </w:r>
            <w:r>
              <w:rPr>
                <w:sz w:val="20"/>
              </w:rPr>
              <w:fldChar w:fldCharType="separate"/>
            </w:r>
            <w:r>
              <w:rPr>
                <w:color w:val="000080"/>
                <w:sz w:val="20"/>
              </w:rPr>
              <w:t>20.00</w:t>
            </w:r>
            <w:r>
              <w:rPr>
                <w:sz w:val="20"/>
              </w:rPr>
              <w:fldChar w:fldCharType="end"/>
            </w:r>
          </w:p>
        </w:tc>
        <w:tc>
          <w:tcPr>
            <w:tcW w:w="2268" w:type="dxa"/>
            <w:tcBorders>
              <w:top w:val="nil"/>
              <w:left w:val="single" w:sz="6" w:space="0" w:color="auto"/>
              <w:bottom w:val="single" w:sz="12" w:space="0" w:color="auto"/>
              <w:right w:val="nil"/>
            </w:tcBorders>
          </w:tcPr>
          <w:p w:rsidR="00C03FFF" w14:paraId="67CA2F8A" w14:textId="77777777">
            <w:pPr>
              <w:rPr>
                <w:sz w:val="20"/>
              </w:rPr>
            </w:pPr>
            <w:r>
              <w:rPr>
                <w:sz w:val="16"/>
              </w:rPr>
              <w:t>Skrevet av:</w:t>
            </w:r>
          </w:p>
          <w:p w:rsidR="00C03FFF" w14:paraId="67CA2F8B" w14:textId="77777777">
            <w:pPr>
              <w:jc w:val="center"/>
              <w:rPr>
                <w:sz w:val="20"/>
              </w:rPr>
            </w:pPr>
            <w:r>
              <w:rPr>
                <w:sz w:val="20"/>
              </w:rPr>
              <w:fldChar w:fldCharType="begin" w:fldLock="1"/>
            </w:r>
            <w:r>
              <w:rPr>
                <w:color w:val="000080"/>
                <w:sz w:val="20"/>
              </w:rPr>
              <w:instrText xml:space="preserve"> DOCPROPERTY EK_SkrevetAv </w:instrText>
            </w:r>
            <w:r>
              <w:rPr>
                <w:sz w:val="20"/>
              </w:rPr>
              <w:fldChar w:fldCharType="separate"/>
            </w:r>
            <w:r>
              <w:rPr>
                <w:color w:val="000080"/>
                <w:sz w:val="20"/>
              </w:rPr>
              <w:t>Hans Tore Mikkelsen</w:t>
            </w:r>
            <w:r>
              <w:rPr>
                <w:sz w:val="20"/>
              </w:rPr>
              <w:fldChar w:fldCharType="end"/>
            </w:r>
          </w:p>
        </w:tc>
        <w:tc>
          <w:tcPr>
            <w:tcW w:w="1417" w:type="dxa"/>
            <w:tcBorders>
              <w:top w:val="nil"/>
              <w:left w:val="single" w:sz="6" w:space="0" w:color="auto"/>
              <w:bottom w:val="single" w:sz="12" w:space="0" w:color="auto"/>
              <w:right w:val="nil"/>
            </w:tcBorders>
          </w:tcPr>
          <w:p w:rsidR="00C03FFF" w14:paraId="67CA2F8C" w14:textId="77777777">
            <w:pPr>
              <w:rPr>
                <w:sz w:val="16"/>
              </w:rPr>
            </w:pPr>
            <w:r>
              <w:rPr>
                <w:sz w:val="16"/>
              </w:rPr>
              <w:t>Gjelder fra:</w:t>
            </w:r>
          </w:p>
          <w:p w:rsidR="00C03FFF" w14:paraId="67CA2F8D" w14:textId="77777777">
            <w:pPr>
              <w:jc w:val="center"/>
              <w:rPr>
                <w:sz w:val="20"/>
              </w:rPr>
            </w:pPr>
            <w:r>
              <w:rPr>
                <w:sz w:val="20"/>
              </w:rPr>
              <w:fldChar w:fldCharType="begin" w:fldLock="1"/>
            </w:r>
            <w:r>
              <w:rPr>
                <w:color w:val="000080"/>
                <w:sz w:val="20"/>
              </w:rPr>
              <w:instrText xml:space="preserve"> DOCPROPERTY EK_GjelderFra </w:instrText>
            </w:r>
            <w:r>
              <w:rPr>
                <w:sz w:val="20"/>
              </w:rPr>
              <w:fldChar w:fldCharType="separate"/>
            </w:r>
            <w:r>
              <w:rPr>
                <w:color w:val="000080"/>
                <w:sz w:val="20"/>
              </w:rPr>
              <w:t>28.06.2024</w:t>
            </w:r>
            <w:r>
              <w:rPr>
                <w:sz w:val="20"/>
              </w:rPr>
              <w:fldChar w:fldCharType="end"/>
            </w:r>
          </w:p>
        </w:tc>
        <w:tc>
          <w:tcPr>
            <w:tcW w:w="2410" w:type="dxa"/>
            <w:tcBorders>
              <w:top w:val="nil"/>
              <w:left w:val="single" w:sz="6" w:space="0" w:color="auto"/>
              <w:bottom w:val="single" w:sz="12" w:space="0" w:color="auto"/>
              <w:right w:val="nil"/>
            </w:tcBorders>
          </w:tcPr>
          <w:p w:rsidR="00C03FFF" w14:paraId="67CA2F8E" w14:textId="77777777">
            <w:pPr>
              <w:rPr>
                <w:color w:val="000080"/>
                <w:sz w:val="20"/>
              </w:rPr>
            </w:pPr>
            <w:r>
              <w:rPr>
                <w:sz w:val="16"/>
              </w:rPr>
              <w:t>Godkjent av:</w:t>
            </w:r>
          </w:p>
          <w:p w:rsidR="00C03FFF" w14:paraId="67CA2F8F" w14:textId="77777777">
            <w:pPr>
              <w:jc w:val="center"/>
            </w:pPr>
            <w:r>
              <w:fldChar w:fldCharType="begin" w:fldLock="1"/>
            </w:r>
            <w:r>
              <w:rPr>
                <w:color w:val="000080"/>
                <w:sz w:val="20"/>
              </w:rPr>
              <w:instrText xml:space="preserve"> DOCPROPERTY EK_Signatur </w:instrText>
            </w:r>
            <w:r>
              <w:fldChar w:fldCharType="separate"/>
            </w:r>
            <w:r>
              <w:rPr>
                <w:color w:val="000080"/>
                <w:sz w:val="20"/>
              </w:rPr>
              <w:t>Svein Ove Dyrdal</w:t>
            </w:r>
            <w:r>
              <w:fldChar w:fldCharType="end"/>
            </w:r>
          </w:p>
        </w:tc>
        <w:tc>
          <w:tcPr>
            <w:tcW w:w="2126" w:type="dxa"/>
            <w:tcBorders>
              <w:top w:val="nil"/>
              <w:left w:val="single" w:sz="6" w:space="0" w:color="auto"/>
              <w:bottom w:val="single" w:sz="12" w:space="0" w:color="auto"/>
            </w:tcBorders>
          </w:tcPr>
          <w:p w:rsidR="00C03FFF" w14:paraId="67CA2F90" w14:textId="77777777">
            <w:pPr>
              <w:rPr>
                <w:sz w:val="20"/>
              </w:rPr>
            </w:pPr>
            <w:r>
              <w:rPr>
                <w:sz w:val="16"/>
              </w:rPr>
              <w:t>Sidenr</w:t>
            </w:r>
            <w:r>
              <w:rPr>
                <w:sz w:val="16"/>
              </w:rPr>
              <w:t>:</w:t>
            </w:r>
          </w:p>
          <w:p w:rsidR="00C03FFF" w:rsidP="0073761D" w14:paraId="67CA2F91" w14:textId="77777777">
            <w:pPr>
              <w:jc w:val="center"/>
            </w:pP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av </w:t>
            </w:r>
            <w:r w:rsidR="0073761D">
              <w:rPr>
                <w:sz w:val="20"/>
              </w:rPr>
              <w:t>1</w:t>
            </w:r>
          </w:p>
        </w:tc>
      </w:tr>
    </w:tbl>
    <w:p w:rsidR="00C03FFF" w:rsidRPr="000A35E2" w14:paraId="67CA2F93" w14:textId="77777777">
      <w:pPr>
        <w:rPr>
          <w:rFonts w:ascii="Verdana" w:hAnsi="Verdana"/>
          <w:sz w:val="18"/>
          <w:szCs w:val="18"/>
        </w:rPr>
      </w:pPr>
    </w:p>
    <w:p w:rsidR="00C03FFF" w:rsidRPr="000A35E2" w:rsidP="000A35E2" w14:paraId="67CA2F94" w14:textId="77777777">
      <w:pPr>
        <w:ind w:left="426" w:hanging="426"/>
        <w:jc w:val="both"/>
        <w:outlineLvl w:val="0"/>
        <w:rPr>
          <w:rFonts w:ascii="Verdana" w:hAnsi="Verdana"/>
          <w:b/>
          <w:sz w:val="22"/>
          <w:szCs w:val="22"/>
        </w:rPr>
      </w:pPr>
      <w:r w:rsidRPr="000A35E2">
        <w:rPr>
          <w:rFonts w:ascii="Verdana" w:hAnsi="Verdana"/>
          <w:b/>
          <w:sz w:val="22"/>
          <w:szCs w:val="22"/>
        </w:rPr>
        <w:t>1.</w:t>
      </w:r>
      <w:r w:rsidRPr="000A35E2">
        <w:rPr>
          <w:rFonts w:ascii="Verdana" w:hAnsi="Verdana"/>
          <w:b/>
          <w:sz w:val="22"/>
          <w:szCs w:val="22"/>
        </w:rPr>
        <w:tab/>
        <w:t>Formål og omfang</w:t>
      </w:r>
    </w:p>
    <w:p w:rsidR="007B7857" w:rsidP="000A35E2" w14:paraId="5C5BBF0F" w14:textId="77777777">
      <w:pPr>
        <w:pStyle w:val="BodyTextIndent"/>
        <w:ind w:left="0"/>
        <w:jc w:val="both"/>
        <w:rPr>
          <w:rFonts w:ascii="Verdana" w:hAnsi="Verdana"/>
          <w:sz w:val="18"/>
          <w:szCs w:val="18"/>
        </w:rPr>
      </w:pPr>
    </w:p>
    <w:p w:rsidR="000A35E2" w:rsidRPr="000A35E2" w:rsidP="000A35E2" w14:paraId="255BA2DA" w14:textId="36A59FD2">
      <w:pPr>
        <w:pStyle w:val="BodyTextIndent"/>
        <w:ind w:left="0"/>
        <w:jc w:val="both"/>
        <w:rPr>
          <w:rFonts w:ascii="Verdana" w:hAnsi="Verdana"/>
          <w:sz w:val="18"/>
          <w:szCs w:val="18"/>
        </w:rPr>
      </w:pPr>
      <w:r w:rsidRPr="000A35E2">
        <w:rPr>
          <w:rFonts w:ascii="Verdana" w:hAnsi="Verdana"/>
          <w:sz w:val="18"/>
          <w:szCs w:val="18"/>
        </w:rPr>
        <w:t xml:space="preserve">Å sikre </w:t>
      </w:r>
      <w:r w:rsidRPr="000A35E2">
        <w:rPr>
          <w:rFonts w:ascii="Verdana" w:hAnsi="Verdana"/>
          <w:sz w:val="18"/>
          <w:szCs w:val="18"/>
        </w:rPr>
        <w:t xml:space="preserve">at </w:t>
      </w:r>
      <w:r w:rsidRPr="000A35E2">
        <w:rPr>
          <w:rFonts w:ascii="Verdana" w:hAnsi="Verdana"/>
          <w:sz w:val="18"/>
          <w:szCs w:val="18"/>
        </w:rPr>
        <w:t xml:space="preserve">studenter </w:t>
      </w:r>
      <w:r w:rsidRPr="000A35E2">
        <w:rPr>
          <w:rFonts w:ascii="Verdana" w:hAnsi="Verdana"/>
          <w:sz w:val="18"/>
          <w:szCs w:val="18"/>
        </w:rPr>
        <w:t xml:space="preserve">ved Trøndelag høyere yrkesfagskole </w:t>
      </w:r>
      <w:r w:rsidRPr="000A35E2">
        <w:rPr>
          <w:rFonts w:ascii="Verdana" w:hAnsi="Verdana"/>
          <w:sz w:val="18"/>
          <w:szCs w:val="18"/>
        </w:rPr>
        <w:t>har adgang til skolen</w:t>
      </w:r>
      <w:r w:rsidRPr="000A35E2">
        <w:rPr>
          <w:rFonts w:ascii="Verdana" w:hAnsi="Verdana"/>
          <w:sz w:val="18"/>
          <w:szCs w:val="18"/>
        </w:rPr>
        <w:t>s lokaler</w:t>
      </w:r>
      <w:r w:rsidR="007B7857">
        <w:rPr>
          <w:rFonts w:ascii="Verdana" w:hAnsi="Verdana"/>
          <w:sz w:val="18"/>
          <w:szCs w:val="18"/>
        </w:rPr>
        <w:t xml:space="preserve"> utenom ordinær arbeidstid for gjennomføring av egne studier og tilgang til laboratorier eller øvingsrom der det er gitt tillatelse til dette</w:t>
      </w:r>
      <w:r w:rsidRPr="000A35E2">
        <w:rPr>
          <w:rFonts w:ascii="Verdana" w:hAnsi="Verdana"/>
          <w:sz w:val="18"/>
          <w:szCs w:val="18"/>
        </w:rPr>
        <w:t xml:space="preserve">. </w:t>
      </w:r>
    </w:p>
    <w:p w:rsidR="000A35E2" w:rsidRPr="000A35E2" w:rsidP="000A35E2" w14:paraId="117DC083" w14:textId="77777777">
      <w:pPr>
        <w:pStyle w:val="BodyTextIndent"/>
        <w:jc w:val="both"/>
        <w:rPr>
          <w:rFonts w:ascii="Verdana" w:hAnsi="Verdana"/>
          <w:sz w:val="18"/>
          <w:szCs w:val="18"/>
        </w:rPr>
      </w:pPr>
    </w:p>
    <w:p w:rsidR="000A35E2" w:rsidRPr="000A35E2" w:rsidP="000A35E2" w14:paraId="61492507" w14:textId="13F8802F">
      <w:pPr>
        <w:pStyle w:val="BodyTextIndent"/>
        <w:ind w:left="0"/>
        <w:jc w:val="both"/>
        <w:rPr>
          <w:rFonts w:ascii="Verdana" w:hAnsi="Verdana"/>
          <w:sz w:val="18"/>
          <w:szCs w:val="18"/>
        </w:rPr>
      </w:pPr>
      <w:r w:rsidRPr="000A35E2">
        <w:rPr>
          <w:rFonts w:ascii="Verdana" w:hAnsi="Verdana"/>
          <w:sz w:val="18"/>
          <w:szCs w:val="18"/>
        </w:rPr>
        <w:t>Tilgangen er begrenset til utdanningens og studieårets rammer, dvs. studiestart</w:t>
      </w:r>
      <w:r w:rsidR="007B7857">
        <w:rPr>
          <w:rFonts w:ascii="Verdana" w:hAnsi="Verdana"/>
          <w:sz w:val="18"/>
          <w:szCs w:val="18"/>
        </w:rPr>
        <w:t xml:space="preserve"> og oppstart av utdanning, samt</w:t>
      </w:r>
      <w:r w:rsidRPr="000A35E2">
        <w:rPr>
          <w:rFonts w:ascii="Verdana" w:hAnsi="Verdana"/>
          <w:sz w:val="18"/>
          <w:szCs w:val="18"/>
        </w:rPr>
        <w:t xml:space="preserve"> avslutning av studieår/utdanning.</w:t>
      </w:r>
    </w:p>
    <w:p w:rsidR="000A35E2" w:rsidRPr="000A35E2" w:rsidP="000A35E2" w14:paraId="3FB598EF" w14:textId="77777777">
      <w:pPr>
        <w:pStyle w:val="BodyTextIndent"/>
        <w:ind w:left="0"/>
        <w:jc w:val="both"/>
        <w:rPr>
          <w:rFonts w:ascii="Verdana" w:hAnsi="Verdana"/>
          <w:sz w:val="18"/>
          <w:szCs w:val="18"/>
        </w:rPr>
      </w:pPr>
    </w:p>
    <w:p w:rsidR="00C03FFF" w:rsidRPr="000A35E2" w:rsidP="000A35E2" w14:paraId="67CA2F96" w14:textId="77777777">
      <w:pPr>
        <w:jc w:val="both"/>
        <w:rPr>
          <w:rFonts w:ascii="Verdana" w:hAnsi="Verdana"/>
          <w:sz w:val="18"/>
          <w:szCs w:val="18"/>
        </w:rPr>
      </w:pPr>
    </w:p>
    <w:p w:rsidR="00C03FFF" w:rsidRPr="000A35E2" w:rsidP="000A35E2" w14:paraId="67CA2F97" w14:textId="77777777">
      <w:pPr>
        <w:ind w:left="426" w:hanging="426"/>
        <w:jc w:val="both"/>
        <w:outlineLvl w:val="0"/>
        <w:rPr>
          <w:rFonts w:ascii="Verdana" w:hAnsi="Verdana"/>
          <w:b/>
          <w:sz w:val="22"/>
          <w:szCs w:val="22"/>
        </w:rPr>
      </w:pPr>
      <w:r w:rsidRPr="000A35E2">
        <w:rPr>
          <w:rFonts w:ascii="Verdana" w:hAnsi="Verdana"/>
          <w:b/>
          <w:sz w:val="22"/>
          <w:szCs w:val="22"/>
        </w:rPr>
        <w:t>2.</w:t>
      </w:r>
      <w:r w:rsidRPr="000A35E2">
        <w:rPr>
          <w:rFonts w:ascii="Verdana" w:hAnsi="Verdana"/>
          <w:b/>
          <w:sz w:val="22"/>
          <w:szCs w:val="22"/>
        </w:rPr>
        <w:tab/>
        <w:t>Målgruppe</w:t>
      </w:r>
    </w:p>
    <w:p w:rsidR="007B7857" w:rsidP="000A35E2" w14:paraId="77FD65C2" w14:textId="77777777">
      <w:pPr>
        <w:pStyle w:val="BodyTextIndent"/>
        <w:ind w:left="0"/>
        <w:jc w:val="both"/>
        <w:rPr>
          <w:rFonts w:ascii="Verdana" w:hAnsi="Verdana"/>
          <w:sz w:val="18"/>
          <w:szCs w:val="18"/>
        </w:rPr>
      </w:pPr>
    </w:p>
    <w:p w:rsidR="00C03FFF" w:rsidP="000A35E2" w14:paraId="67CA2F98" w14:textId="4659A435">
      <w:pPr>
        <w:pStyle w:val="BodyTextIndent"/>
        <w:ind w:left="0"/>
        <w:jc w:val="both"/>
        <w:rPr>
          <w:rFonts w:ascii="Verdana" w:hAnsi="Verdana"/>
          <w:sz w:val="18"/>
          <w:szCs w:val="18"/>
        </w:rPr>
      </w:pPr>
      <w:r w:rsidRPr="000A35E2">
        <w:rPr>
          <w:rFonts w:ascii="Verdana" w:hAnsi="Verdana"/>
          <w:sz w:val="18"/>
          <w:szCs w:val="18"/>
        </w:rPr>
        <w:t xml:space="preserve">Denne prosedyre gjelder for </w:t>
      </w:r>
      <w:r w:rsidRPr="000A35E2">
        <w:rPr>
          <w:rFonts w:ascii="Verdana" w:hAnsi="Verdana"/>
          <w:sz w:val="18"/>
          <w:szCs w:val="18"/>
        </w:rPr>
        <w:t>studenter</w:t>
      </w:r>
      <w:r w:rsidRPr="000A35E2" w:rsidR="000A35E2">
        <w:rPr>
          <w:rFonts w:ascii="Verdana" w:hAnsi="Verdana"/>
          <w:sz w:val="18"/>
          <w:szCs w:val="18"/>
        </w:rPr>
        <w:t xml:space="preserve"> ved THYF</w:t>
      </w:r>
      <w:r w:rsidRPr="000A35E2">
        <w:rPr>
          <w:rFonts w:ascii="Verdana" w:hAnsi="Verdana"/>
          <w:sz w:val="18"/>
          <w:szCs w:val="18"/>
        </w:rPr>
        <w:t>.</w:t>
      </w:r>
      <w:r w:rsidR="000601D9">
        <w:rPr>
          <w:rFonts w:ascii="Verdana" w:hAnsi="Verdana"/>
          <w:sz w:val="18"/>
          <w:szCs w:val="18"/>
        </w:rPr>
        <w:t xml:space="preserve"> Punkt 3.1 gjelder også for ansatte ved THYF.</w:t>
      </w:r>
    </w:p>
    <w:p w:rsidR="007B7857" w:rsidP="000A35E2" w14:paraId="1E31B488" w14:textId="77777777">
      <w:pPr>
        <w:pStyle w:val="BodyTextIndent"/>
        <w:ind w:left="0"/>
        <w:jc w:val="both"/>
        <w:rPr>
          <w:rFonts w:ascii="Verdana" w:hAnsi="Verdana"/>
          <w:sz w:val="18"/>
          <w:szCs w:val="18"/>
        </w:rPr>
      </w:pPr>
    </w:p>
    <w:p w:rsidR="007B7857" w:rsidRPr="000A35E2" w:rsidP="000A35E2" w14:paraId="145FAD65" w14:textId="2DC9CF76">
      <w:pPr>
        <w:pStyle w:val="BodyTextIndent"/>
        <w:ind w:left="0"/>
        <w:jc w:val="both"/>
        <w:rPr>
          <w:rFonts w:ascii="Verdana" w:hAnsi="Verdana"/>
          <w:sz w:val="18"/>
          <w:szCs w:val="18"/>
        </w:rPr>
      </w:pPr>
      <w:r>
        <w:rPr>
          <w:rFonts w:ascii="Verdana" w:hAnsi="Verdana"/>
          <w:sz w:val="18"/>
          <w:szCs w:val="18"/>
        </w:rPr>
        <w:t>Prosedyren gjelder for studiesteder listet opp i prosedyren.</w:t>
      </w:r>
    </w:p>
    <w:p w:rsidR="00C03FFF" w:rsidP="000A35E2" w14:paraId="67CA2F99" w14:textId="77777777">
      <w:pPr>
        <w:jc w:val="both"/>
        <w:rPr>
          <w:rFonts w:ascii="Verdana" w:hAnsi="Verdana"/>
          <w:sz w:val="18"/>
          <w:szCs w:val="18"/>
        </w:rPr>
      </w:pPr>
    </w:p>
    <w:p w:rsidR="007B7857" w:rsidP="000A35E2" w14:paraId="14C5A73C" w14:textId="77777777">
      <w:pPr>
        <w:jc w:val="both"/>
        <w:rPr>
          <w:rFonts w:ascii="Verdana" w:hAnsi="Verdana"/>
          <w:sz w:val="18"/>
          <w:szCs w:val="18"/>
        </w:rPr>
      </w:pPr>
    </w:p>
    <w:p w:rsidR="007B7857" w:rsidRPr="000A35E2" w:rsidP="007B7857" w14:paraId="47B09908" w14:textId="1ED24167">
      <w:pPr>
        <w:ind w:left="426" w:hanging="426"/>
        <w:jc w:val="both"/>
        <w:outlineLvl w:val="0"/>
        <w:rPr>
          <w:rFonts w:ascii="Verdana" w:hAnsi="Verdana"/>
          <w:b/>
          <w:sz w:val="22"/>
          <w:szCs w:val="22"/>
        </w:rPr>
      </w:pPr>
      <w:r>
        <w:rPr>
          <w:rFonts w:ascii="Verdana" w:hAnsi="Verdana"/>
          <w:b/>
          <w:sz w:val="22"/>
          <w:szCs w:val="22"/>
        </w:rPr>
        <w:t>3</w:t>
      </w:r>
      <w:r w:rsidRPr="000A35E2">
        <w:rPr>
          <w:rFonts w:ascii="Verdana" w:hAnsi="Verdana"/>
          <w:b/>
          <w:sz w:val="22"/>
          <w:szCs w:val="22"/>
        </w:rPr>
        <w:t>.</w:t>
      </w:r>
      <w:r w:rsidRPr="000A35E2">
        <w:rPr>
          <w:rFonts w:ascii="Verdana" w:hAnsi="Verdana"/>
          <w:b/>
          <w:sz w:val="22"/>
          <w:szCs w:val="22"/>
        </w:rPr>
        <w:tab/>
      </w:r>
      <w:r>
        <w:rPr>
          <w:rFonts w:ascii="Verdana" w:hAnsi="Verdana"/>
          <w:b/>
          <w:sz w:val="22"/>
          <w:szCs w:val="22"/>
        </w:rPr>
        <w:t>Ansvar og myndighet</w:t>
      </w:r>
    </w:p>
    <w:p w:rsidR="007B7857" w:rsidP="007B7857" w14:paraId="443F2ACC" w14:textId="77777777">
      <w:pPr>
        <w:pStyle w:val="BodyTextIndent"/>
        <w:ind w:left="0"/>
        <w:jc w:val="both"/>
        <w:rPr>
          <w:rFonts w:ascii="Verdana" w:hAnsi="Verdana"/>
          <w:sz w:val="18"/>
          <w:szCs w:val="18"/>
        </w:rPr>
      </w:pPr>
    </w:p>
    <w:p w:rsidR="007B7857" w:rsidP="007B7857" w14:paraId="5CEBA27E" w14:textId="10EF37DF">
      <w:pPr>
        <w:pStyle w:val="BodyTextIndent"/>
        <w:ind w:left="0"/>
        <w:jc w:val="both"/>
        <w:rPr>
          <w:rFonts w:ascii="Verdana" w:hAnsi="Verdana"/>
          <w:sz w:val="18"/>
          <w:szCs w:val="18"/>
        </w:rPr>
      </w:pPr>
      <w:r>
        <w:rPr>
          <w:rFonts w:ascii="Verdana" w:hAnsi="Verdana"/>
          <w:sz w:val="18"/>
          <w:szCs w:val="18"/>
        </w:rPr>
        <w:t>Rektor ved THYF har overordnet ansvar.</w:t>
      </w:r>
    </w:p>
    <w:p w:rsidR="007B7857" w:rsidP="007B7857" w14:paraId="141B578C" w14:textId="77777777">
      <w:pPr>
        <w:pStyle w:val="BodyTextIndent"/>
        <w:ind w:left="0"/>
        <w:jc w:val="both"/>
        <w:rPr>
          <w:rFonts w:ascii="Verdana" w:hAnsi="Verdana"/>
          <w:sz w:val="18"/>
          <w:szCs w:val="18"/>
        </w:rPr>
      </w:pPr>
    </w:p>
    <w:p w:rsidR="007B7857" w:rsidP="007B7857" w14:paraId="59AB0517" w14:textId="64523543">
      <w:pPr>
        <w:pStyle w:val="BodyTextIndent"/>
        <w:ind w:left="0"/>
        <w:jc w:val="both"/>
        <w:rPr>
          <w:rFonts w:ascii="Verdana" w:hAnsi="Verdana"/>
          <w:sz w:val="18"/>
          <w:szCs w:val="18"/>
        </w:rPr>
      </w:pPr>
      <w:r>
        <w:rPr>
          <w:rFonts w:ascii="Verdana" w:hAnsi="Verdana"/>
          <w:sz w:val="18"/>
          <w:szCs w:val="18"/>
        </w:rPr>
        <w:t>Studiestedskoordinator følger opp og sørger for at det blir gitt nødvendige tilganger til studenter og ansatte ut fra lokale regler på det enkelte studiested. Ved spørsmål om praksis og feil på låsesystemer kan studenter og ansatte kontakte studiestedskoordinator.</w:t>
      </w:r>
    </w:p>
    <w:p w:rsidR="007B7857" w:rsidP="007B7857" w14:paraId="5E0DAC26" w14:textId="77777777">
      <w:pPr>
        <w:pStyle w:val="BodyTextIndent"/>
        <w:ind w:left="0"/>
        <w:jc w:val="both"/>
        <w:rPr>
          <w:rFonts w:ascii="Verdana" w:hAnsi="Verdana"/>
          <w:sz w:val="18"/>
          <w:szCs w:val="18"/>
        </w:rPr>
      </w:pPr>
    </w:p>
    <w:p w:rsidR="007B7857" w:rsidP="007B7857" w14:paraId="7AC5625D" w14:textId="73FB52F7">
      <w:pPr>
        <w:pStyle w:val="BodyTextIndent"/>
        <w:ind w:left="0"/>
        <w:jc w:val="both"/>
        <w:rPr>
          <w:rFonts w:ascii="Verdana" w:hAnsi="Verdana"/>
          <w:sz w:val="18"/>
          <w:szCs w:val="18"/>
        </w:rPr>
      </w:pPr>
      <w:r>
        <w:rPr>
          <w:rFonts w:ascii="Verdana" w:hAnsi="Verdana"/>
          <w:sz w:val="18"/>
          <w:szCs w:val="18"/>
        </w:rPr>
        <w:t>Lokal ITK-ansvarlig er behjelpelig ved problemer med tilgang til lokalene.</w:t>
      </w:r>
    </w:p>
    <w:p w:rsidR="007B7857" w:rsidP="000A35E2" w14:paraId="5A5345FB" w14:textId="77777777">
      <w:pPr>
        <w:jc w:val="both"/>
        <w:rPr>
          <w:rFonts w:ascii="Verdana" w:hAnsi="Verdana"/>
          <w:sz w:val="18"/>
          <w:szCs w:val="18"/>
        </w:rPr>
      </w:pPr>
    </w:p>
    <w:p w:rsidR="007B7857" w:rsidRPr="000A35E2" w:rsidP="000A35E2" w14:paraId="7DAB8741" w14:textId="77777777">
      <w:pPr>
        <w:jc w:val="both"/>
        <w:rPr>
          <w:rFonts w:ascii="Verdana" w:hAnsi="Verdana"/>
          <w:sz w:val="18"/>
          <w:szCs w:val="18"/>
        </w:rPr>
      </w:pPr>
    </w:p>
    <w:p w:rsidR="000A35E2" w:rsidRPr="000A35E2" w:rsidP="000A35E2" w14:paraId="3E9A8D1A" w14:textId="77777777">
      <w:pPr>
        <w:jc w:val="both"/>
        <w:rPr>
          <w:rFonts w:ascii="Verdana" w:hAnsi="Verdana"/>
          <w:sz w:val="18"/>
          <w:szCs w:val="18"/>
        </w:rPr>
      </w:pPr>
    </w:p>
    <w:p w:rsidR="00C03FFF" w:rsidRPr="000A35E2" w:rsidP="000A35E2" w14:paraId="67CA2F9A" w14:textId="5D79DA29">
      <w:pPr>
        <w:ind w:left="426" w:hanging="426"/>
        <w:jc w:val="both"/>
        <w:outlineLvl w:val="0"/>
        <w:rPr>
          <w:rFonts w:ascii="Verdana" w:hAnsi="Verdana"/>
          <w:b/>
          <w:sz w:val="22"/>
          <w:szCs w:val="22"/>
        </w:rPr>
      </w:pPr>
      <w:r>
        <w:rPr>
          <w:rFonts w:ascii="Verdana" w:hAnsi="Verdana"/>
          <w:b/>
          <w:sz w:val="22"/>
          <w:szCs w:val="22"/>
        </w:rPr>
        <w:t>4</w:t>
      </w:r>
      <w:r w:rsidRPr="000A35E2" w:rsidR="000E27DA">
        <w:rPr>
          <w:rFonts w:ascii="Verdana" w:hAnsi="Verdana"/>
          <w:b/>
          <w:sz w:val="22"/>
          <w:szCs w:val="22"/>
        </w:rPr>
        <w:t>.</w:t>
      </w:r>
      <w:r w:rsidRPr="000A35E2" w:rsidR="000E27DA">
        <w:rPr>
          <w:rFonts w:ascii="Verdana" w:hAnsi="Verdana"/>
          <w:b/>
          <w:sz w:val="22"/>
          <w:szCs w:val="22"/>
        </w:rPr>
        <w:tab/>
        <w:t>Beskrivelse.</w:t>
      </w:r>
    </w:p>
    <w:p w:rsidR="000A35E2" w:rsidRPr="000A35E2" w:rsidP="000A35E2" w14:paraId="7BC892C4" w14:textId="77777777">
      <w:pPr>
        <w:ind w:left="426" w:hanging="426"/>
        <w:jc w:val="both"/>
        <w:outlineLvl w:val="0"/>
        <w:rPr>
          <w:rFonts w:ascii="Verdana" w:hAnsi="Verdana"/>
          <w:b/>
          <w:sz w:val="18"/>
          <w:szCs w:val="18"/>
        </w:rPr>
      </w:pPr>
    </w:p>
    <w:p w:rsidR="000A35E2" w:rsidRPr="000A35E2" w:rsidP="000A35E2" w14:paraId="73DA23CE" w14:textId="457AF5C9">
      <w:pPr>
        <w:ind w:left="426" w:hanging="426"/>
        <w:jc w:val="both"/>
        <w:outlineLvl w:val="0"/>
        <w:rPr>
          <w:rFonts w:ascii="Verdana" w:hAnsi="Verdana"/>
          <w:b/>
          <w:sz w:val="20"/>
        </w:rPr>
      </w:pPr>
      <w:r>
        <w:rPr>
          <w:rFonts w:ascii="Verdana" w:hAnsi="Verdana"/>
          <w:b/>
          <w:sz w:val="20"/>
        </w:rPr>
        <w:t>4</w:t>
      </w:r>
      <w:r w:rsidRPr="000A35E2">
        <w:rPr>
          <w:rFonts w:ascii="Verdana" w:hAnsi="Verdana"/>
          <w:b/>
          <w:sz w:val="20"/>
        </w:rPr>
        <w:t>.1 Generelle regler</w:t>
      </w:r>
    </w:p>
    <w:p w:rsidR="000A35E2" w:rsidRPr="000A35E2" w:rsidP="000A35E2" w14:paraId="195D902D" w14:textId="77777777">
      <w:pPr>
        <w:ind w:left="426" w:hanging="426"/>
        <w:jc w:val="both"/>
        <w:outlineLvl w:val="0"/>
        <w:rPr>
          <w:rFonts w:ascii="Verdana" w:hAnsi="Verdana"/>
          <w:b/>
          <w:sz w:val="18"/>
          <w:szCs w:val="18"/>
        </w:rPr>
      </w:pPr>
    </w:p>
    <w:p w:rsidR="00960294" w:rsidP="00960294" w14:paraId="225610F9" w14:textId="16A9B52E">
      <w:pPr>
        <w:pStyle w:val="BodyTextIndent2"/>
        <w:ind w:left="0" w:firstLine="0"/>
        <w:jc w:val="both"/>
        <w:rPr>
          <w:rFonts w:ascii="Verdana" w:hAnsi="Verdana"/>
          <w:sz w:val="18"/>
          <w:szCs w:val="18"/>
        </w:rPr>
      </w:pPr>
      <w:r>
        <w:rPr>
          <w:rFonts w:ascii="Verdana" w:hAnsi="Verdana"/>
          <w:sz w:val="18"/>
          <w:szCs w:val="18"/>
        </w:rPr>
        <w:t>Opphold i skolens lokaler forutsetter gyldig tilgang, dvs. via app</w:t>
      </w:r>
      <w:r>
        <w:rPr>
          <w:rFonts w:ascii="Verdana" w:hAnsi="Verdana"/>
          <w:sz w:val="18"/>
          <w:szCs w:val="18"/>
        </w:rPr>
        <w:t>, adgangskort eller brikker anvendt</w:t>
      </w:r>
      <w:r>
        <w:rPr>
          <w:rFonts w:ascii="Verdana" w:hAnsi="Verdana"/>
          <w:sz w:val="18"/>
          <w:szCs w:val="18"/>
        </w:rPr>
        <w:t xml:space="preserve"> for å låse opp inngang </w:t>
      </w:r>
      <w:r>
        <w:rPr>
          <w:rFonts w:ascii="Verdana" w:hAnsi="Verdana"/>
          <w:sz w:val="18"/>
          <w:szCs w:val="18"/>
        </w:rPr>
        <w:t xml:space="preserve">og gi tilgang </w:t>
      </w:r>
      <w:r>
        <w:rPr>
          <w:rFonts w:ascii="Verdana" w:hAnsi="Verdana"/>
          <w:sz w:val="18"/>
          <w:szCs w:val="18"/>
        </w:rPr>
        <w:t xml:space="preserve">til </w:t>
      </w:r>
      <w:r>
        <w:rPr>
          <w:rFonts w:ascii="Verdana" w:hAnsi="Verdana"/>
          <w:sz w:val="18"/>
          <w:szCs w:val="18"/>
        </w:rPr>
        <w:t xml:space="preserve">THYFs </w:t>
      </w:r>
      <w:r>
        <w:rPr>
          <w:rFonts w:ascii="Verdana" w:hAnsi="Verdana"/>
          <w:sz w:val="18"/>
          <w:szCs w:val="18"/>
        </w:rPr>
        <w:t>lokale</w:t>
      </w:r>
      <w:r>
        <w:rPr>
          <w:rFonts w:ascii="Verdana" w:hAnsi="Verdana"/>
          <w:sz w:val="18"/>
          <w:szCs w:val="18"/>
        </w:rPr>
        <w:t>r</w:t>
      </w:r>
      <w:r>
        <w:rPr>
          <w:rFonts w:ascii="Verdana" w:hAnsi="Verdana"/>
          <w:sz w:val="18"/>
          <w:szCs w:val="18"/>
        </w:rPr>
        <w:t>.</w:t>
      </w:r>
    </w:p>
    <w:p w:rsidR="00960294" w:rsidP="00960294" w14:paraId="7E81AD71" w14:textId="77777777">
      <w:pPr>
        <w:pStyle w:val="BodyTextIndent2"/>
        <w:ind w:left="0" w:firstLine="0"/>
        <w:jc w:val="both"/>
        <w:rPr>
          <w:rFonts w:ascii="Verdana" w:hAnsi="Verdana"/>
          <w:sz w:val="18"/>
          <w:szCs w:val="18"/>
        </w:rPr>
      </w:pPr>
    </w:p>
    <w:p w:rsidR="00960294" w:rsidP="00960294" w14:paraId="0BD481F3" w14:textId="3D5F0BC4">
      <w:pPr>
        <w:pStyle w:val="BodyTextIndent2"/>
        <w:ind w:left="0" w:firstLine="0"/>
        <w:jc w:val="both"/>
        <w:rPr>
          <w:rFonts w:ascii="Verdana" w:hAnsi="Verdana"/>
          <w:sz w:val="18"/>
          <w:szCs w:val="18"/>
        </w:rPr>
      </w:pPr>
      <w:r>
        <w:rPr>
          <w:rFonts w:ascii="Verdana" w:hAnsi="Verdana"/>
          <w:sz w:val="18"/>
          <w:szCs w:val="18"/>
        </w:rPr>
        <w:t xml:space="preserve">Hvis dette ikke er spesifisert med tidsrom, foreligger det ingen vaktordning som sikrer tilgang til THYFs lokaler utenom ordinær arbeidstid og i helg eller på bevegelige helgedager. Den enkelte bruker må selv sikre at apper for tilgang er oppdaterte og at tilgangsperiode for brikke eller adgangskort er oppdaterte i låsesystem. </w:t>
      </w:r>
    </w:p>
    <w:p w:rsidR="000601D9" w:rsidP="000A35E2" w14:paraId="02945818" w14:textId="77777777">
      <w:pPr>
        <w:pStyle w:val="BodyTextIndent2"/>
        <w:jc w:val="both"/>
        <w:rPr>
          <w:rFonts w:ascii="Verdana" w:hAnsi="Verdana"/>
          <w:sz w:val="18"/>
          <w:szCs w:val="18"/>
        </w:rPr>
      </w:pPr>
    </w:p>
    <w:p w:rsidR="000601D9" w:rsidRPr="000A35E2" w:rsidP="000601D9" w14:paraId="5E22F6BC" w14:textId="1F37F626">
      <w:pPr>
        <w:pStyle w:val="BodyTextIndent"/>
        <w:ind w:left="0"/>
        <w:jc w:val="both"/>
        <w:rPr>
          <w:rFonts w:ascii="Verdana" w:hAnsi="Verdana"/>
          <w:sz w:val="18"/>
          <w:szCs w:val="18"/>
        </w:rPr>
      </w:pPr>
      <w:r>
        <w:rPr>
          <w:rFonts w:ascii="Verdana" w:hAnsi="Verdana"/>
          <w:sz w:val="18"/>
          <w:szCs w:val="18"/>
        </w:rPr>
        <w:t>Ved studiested</w:t>
      </w:r>
      <w:r w:rsidR="00960294">
        <w:rPr>
          <w:rFonts w:ascii="Verdana" w:hAnsi="Verdana"/>
          <w:sz w:val="18"/>
          <w:szCs w:val="18"/>
        </w:rPr>
        <w:t>er</w:t>
      </w:r>
      <w:r>
        <w:rPr>
          <w:rFonts w:ascii="Verdana" w:hAnsi="Verdana"/>
          <w:sz w:val="18"/>
          <w:szCs w:val="18"/>
        </w:rPr>
        <w:t xml:space="preserve"> hvor alarm aktiveres etter ordinær åpningstid, har studenten plikt til å sette seg inn i gjeldene regler for bruk av skolens lokaler og hvordan man opptrer dersom alarmen løses ut. </w:t>
      </w:r>
      <w:r w:rsidRPr="000A35E2">
        <w:rPr>
          <w:rFonts w:ascii="Verdana" w:hAnsi="Verdana"/>
          <w:sz w:val="18"/>
          <w:szCs w:val="18"/>
        </w:rPr>
        <w:t xml:space="preserve">Dette vil </w:t>
      </w:r>
      <w:r>
        <w:rPr>
          <w:rFonts w:ascii="Verdana" w:hAnsi="Verdana"/>
          <w:sz w:val="18"/>
          <w:szCs w:val="18"/>
        </w:rPr>
        <w:t xml:space="preserve">bidra til å </w:t>
      </w:r>
      <w:r w:rsidRPr="000A35E2">
        <w:rPr>
          <w:rFonts w:ascii="Verdana" w:hAnsi="Verdana"/>
          <w:sz w:val="18"/>
          <w:szCs w:val="18"/>
        </w:rPr>
        <w:t xml:space="preserve">redusere </w:t>
      </w:r>
      <w:r>
        <w:rPr>
          <w:rFonts w:ascii="Verdana" w:hAnsi="Verdana"/>
          <w:sz w:val="18"/>
          <w:szCs w:val="18"/>
        </w:rPr>
        <w:t xml:space="preserve">eventuelle kostnader påløpt ved </w:t>
      </w:r>
      <w:r w:rsidRPr="000A35E2">
        <w:rPr>
          <w:rFonts w:ascii="Verdana" w:hAnsi="Verdana"/>
          <w:sz w:val="18"/>
          <w:szCs w:val="18"/>
        </w:rPr>
        <w:t>utrykning</w:t>
      </w:r>
      <w:r>
        <w:rPr>
          <w:rFonts w:ascii="Verdana" w:hAnsi="Verdana"/>
          <w:sz w:val="18"/>
          <w:szCs w:val="18"/>
        </w:rPr>
        <w:t xml:space="preserve"> av personell fra vaktselskap., </w:t>
      </w:r>
      <w:r w:rsidRPr="000A35E2">
        <w:rPr>
          <w:rFonts w:ascii="Verdana" w:hAnsi="Verdana"/>
          <w:sz w:val="18"/>
          <w:szCs w:val="18"/>
        </w:rPr>
        <w:t xml:space="preserve">Studenter som ikke benytter korrekt framgangsmåte, vil bli belastet </w:t>
      </w:r>
      <w:r>
        <w:rPr>
          <w:rFonts w:ascii="Verdana" w:hAnsi="Verdana"/>
          <w:sz w:val="18"/>
          <w:szCs w:val="18"/>
        </w:rPr>
        <w:t xml:space="preserve">for eventuelle </w:t>
      </w:r>
      <w:r w:rsidRPr="000A35E2">
        <w:rPr>
          <w:rFonts w:ascii="Verdana" w:hAnsi="Verdana"/>
          <w:sz w:val="18"/>
          <w:szCs w:val="18"/>
        </w:rPr>
        <w:t>utrykningskostnade</w:t>
      </w:r>
      <w:r>
        <w:rPr>
          <w:rFonts w:ascii="Verdana" w:hAnsi="Verdana"/>
          <w:sz w:val="18"/>
          <w:szCs w:val="18"/>
        </w:rPr>
        <w:t>r</w:t>
      </w:r>
      <w:r w:rsidRPr="000A35E2">
        <w:rPr>
          <w:rFonts w:ascii="Verdana" w:hAnsi="Verdana"/>
          <w:sz w:val="18"/>
          <w:szCs w:val="18"/>
        </w:rPr>
        <w:t>.</w:t>
      </w:r>
    </w:p>
    <w:p w:rsidR="000601D9" w:rsidP="000601D9" w14:paraId="0CB67AFE" w14:textId="7E6085ED">
      <w:pPr>
        <w:pStyle w:val="BodyTextIndent2"/>
        <w:ind w:left="0" w:firstLine="0"/>
        <w:jc w:val="both"/>
        <w:rPr>
          <w:rFonts w:ascii="Verdana" w:hAnsi="Verdana"/>
          <w:sz w:val="18"/>
          <w:szCs w:val="18"/>
        </w:rPr>
      </w:pPr>
    </w:p>
    <w:p w:rsidR="000601D9" w:rsidP="000601D9" w14:paraId="1EE2C45F" w14:textId="7B3B4E85">
      <w:pPr>
        <w:pStyle w:val="BodyTextIndent2"/>
        <w:ind w:left="0" w:firstLine="0"/>
        <w:jc w:val="both"/>
        <w:rPr>
          <w:rFonts w:ascii="Verdana" w:hAnsi="Verdana"/>
          <w:sz w:val="18"/>
          <w:szCs w:val="18"/>
        </w:rPr>
      </w:pPr>
      <w:r w:rsidRPr="000A35E2">
        <w:rPr>
          <w:rFonts w:ascii="Verdana" w:hAnsi="Verdana"/>
          <w:sz w:val="18"/>
          <w:szCs w:val="18"/>
        </w:rPr>
        <w:t xml:space="preserve">Enhver som forlater skolen utenom </w:t>
      </w:r>
      <w:r>
        <w:rPr>
          <w:rFonts w:ascii="Verdana" w:hAnsi="Verdana"/>
          <w:sz w:val="18"/>
          <w:szCs w:val="18"/>
        </w:rPr>
        <w:t>ordinær</w:t>
      </w:r>
      <w:r w:rsidRPr="000A35E2">
        <w:rPr>
          <w:rFonts w:ascii="Verdana" w:hAnsi="Verdana"/>
          <w:sz w:val="18"/>
          <w:szCs w:val="18"/>
        </w:rPr>
        <w:t xml:space="preserve"> undervisningstid</w:t>
      </w:r>
      <w:r>
        <w:rPr>
          <w:rFonts w:ascii="Verdana" w:hAnsi="Verdana"/>
          <w:sz w:val="18"/>
          <w:szCs w:val="18"/>
        </w:rPr>
        <w:t>,</w:t>
      </w:r>
      <w:r w:rsidRPr="000A35E2">
        <w:rPr>
          <w:rFonts w:ascii="Verdana" w:hAnsi="Verdana"/>
          <w:sz w:val="18"/>
          <w:szCs w:val="18"/>
        </w:rPr>
        <w:t xml:space="preserve"> må undersøke om h</w:t>
      </w:r>
      <w:r>
        <w:rPr>
          <w:rFonts w:ascii="Verdana" w:hAnsi="Verdana"/>
          <w:sz w:val="18"/>
          <w:szCs w:val="18"/>
        </w:rPr>
        <w:t>e</w:t>
      </w:r>
      <w:r w:rsidRPr="000A35E2">
        <w:rPr>
          <w:rFonts w:ascii="Verdana" w:hAnsi="Verdana"/>
          <w:sz w:val="18"/>
          <w:szCs w:val="18"/>
        </w:rPr>
        <w:t xml:space="preserve">n er </w:t>
      </w:r>
      <w:r>
        <w:rPr>
          <w:rFonts w:ascii="Verdana" w:hAnsi="Verdana"/>
          <w:sz w:val="18"/>
          <w:szCs w:val="18"/>
        </w:rPr>
        <w:t xml:space="preserve">den siste som forlater lokalet. </w:t>
      </w:r>
      <w:r w:rsidRPr="000A35E2">
        <w:rPr>
          <w:rFonts w:ascii="Verdana" w:hAnsi="Verdana"/>
          <w:sz w:val="18"/>
          <w:szCs w:val="18"/>
        </w:rPr>
        <w:t xml:space="preserve">eller om det er </w:t>
      </w:r>
      <w:r>
        <w:rPr>
          <w:rFonts w:ascii="Verdana" w:hAnsi="Verdana"/>
          <w:sz w:val="18"/>
          <w:szCs w:val="18"/>
        </w:rPr>
        <w:t>andre</w:t>
      </w:r>
      <w:r w:rsidRPr="000A35E2">
        <w:rPr>
          <w:rFonts w:ascii="Verdana" w:hAnsi="Verdana"/>
          <w:sz w:val="18"/>
          <w:szCs w:val="18"/>
        </w:rPr>
        <w:t xml:space="preserve"> studenter </w:t>
      </w:r>
      <w:r>
        <w:rPr>
          <w:rFonts w:ascii="Verdana" w:hAnsi="Verdana"/>
          <w:sz w:val="18"/>
          <w:szCs w:val="18"/>
        </w:rPr>
        <w:t xml:space="preserve">eller </w:t>
      </w:r>
      <w:r w:rsidRPr="000A35E2">
        <w:rPr>
          <w:rFonts w:ascii="Verdana" w:hAnsi="Verdana"/>
          <w:sz w:val="18"/>
          <w:szCs w:val="18"/>
        </w:rPr>
        <w:t>ansatte igjen i lokalene.</w:t>
      </w:r>
      <w:r>
        <w:rPr>
          <w:rFonts w:ascii="Verdana" w:hAnsi="Verdana"/>
          <w:sz w:val="18"/>
          <w:szCs w:val="18"/>
        </w:rPr>
        <w:t xml:space="preserve"> Den siste som forlater lokalet </w:t>
      </w:r>
    </w:p>
    <w:p w:rsidR="000601D9" w:rsidRPr="000A35E2" w:rsidP="000601D9" w14:paraId="15343C96" w14:textId="77777777">
      <w:pPr>
        <w:pStyle w:val="BodyTextIndent2"/>
        <w:ind w:left="0" w:firstLine="0"/>
        <w:jc w:val="both"/>
        <w:rPr>
          <w:rFonts w:ascii="Verdana" w:hAnsi="Verdana"/>
          <w:sz w:val="18"/>
          <w:szCs w:val="18"/>
        </w:rPr>
      </w:pPr>
    </w:p>
    <w:p w:rsidR="000601D9" w:rsidRPr="000A35E2" w:rsidP="000601D9" w14:paraId="7C942B8D" w14:textId="2B0061A4">
      <w:pPr>
        <w:pStyle w:val="BodyTextIndent2"/>
        <w:jc w:val="both"/>
        <w:rPr>
          <w:rFonts w:ascii="Verdana" w:hAnsi="Verdana"/>
          <w:sz w:val="18"/>
          <w:szCs w:val="18"/>
        </w:rPr>
      </w:pPr>
      <w:r>
        <w:rPr>
          <w:rFonts w:ascii="Verdana" w:hAnsi="Verdana"/>
          <w:sz w:val="18"/>
          <w:szCs w:val="18"/>
        </w:rPr>
        <w:t>Den s</w:t>
      </w:r>
      <w:r w:rsidRPr="000A35E2">
        <w:rPr>
          <w:rFonts w:ascii="Verdana" w:hAnsi="Verdana"/>
          <w:sz w:val="18"/>
          <w:szCs w:val="18"/>
        </w:rPr>
        <w:t xml:space="preserve">iste mann som forlater </w:t>
      </w:r>
      <w:r>
        <w:rPr>
          <w:rFonts w:ascii="Verdana" w:hAnsi="Verdana"/>
          <w:sz w:val="18"/>
          <w:szCs w:val="18"/>
        </w:rPr>
        <w:t>THYFs lokaler</w:t>
      </w:r>
      <w:r w:rsidRPr="000A35E2">
        <w:rPr>
          <w:rFonts w:ascii="Verdana" w:hAnsi="Verdana"/>
          <w:sz w:val="18"/>
          <w:szCs w:val="18"/>
        </w:rPr>
        <w:t xml:space="preserve"> må påse at:</w:t>
      </w:r>
    </w:p>
    <w:p w:rsidR="000601D9" w:rsidRPr="000A35E2" w:rsidP="007B7857" w14:paraId="5B57C585" w14:textId="1D5B3A43">
      <w:pPr>
        <w:pStyle w:val="BodyTextIndent2"/>
        <w:numPr>
          <w:ilvl w:val="0"/>
          <w:numId w:val="4"/>
        </w:numPr>
        <w:jc w:val="both"/>
        <w:rPr>
          <w:rFonts w:ascii="Verdana" w:hAnsi="Verdana"/>
          <w:sz w:val="18"/>
          <w:szCs w:val="18"/>
        </w:rPr>
      </w:pPr>
      <w:r w:rsidRPr="000A35E2">
        <w:rPr>
          <w:rFonts w:ascii="Verdana" w:hAnsi="Verdana"/>
          <w:sz w:val="18"/>
          <w:szCs w:val="18"/>
        </w:rPr>
        <w:t>Alle vinduer er lukket (også laboratorier)</w:t>
      </w:r>
    </w:p>
    <w:p w:rsidR="007B7857" w:rsidP="007B7857" w14:paraId="4684966C" w14:textId="1763CE43">
      <w:pPr>
        <w:pStyle w:val="BodyTextIndent2"/>
        <w:numPr>
          <w:ilvl w:val="0"/>
          <w:numId w:val="4"/>
        </w:numPr>
        <w:jc w:val="both"/>
        <w:rPr>
          <w:rFonts w:ascii="Verdana" w:hAnsi="Verdana"/>
          <w:sz w:val="18"/>
          <w:szCs w:val="18"/>
        </w:rPr>
      </w:pPr>
      <w:r w:rsidRPr="000A35E2">
        <w:rPr>
          <w:rFonts w:ascii="Verdana" w:hAnsi="Verdana"/>
          <w:sz w:val="18"/>
          <w:szCs w:val="18"/>
        </w:rPr>
        <w:t>At det er ryddig i rom som forlates</w:t>
      </w:r>
    </w:p>
    <w:p w:rsidR="000601D9" w:rsidP="007B7857" w14:paraId="739BE5B2" w14:textId="4799EB5A">
      <w:pPr>
        <w:pStyle w:val="BodyTextIndent2"/>
        <w:numPr>
          <w:ilvl w:val="0"/>
          <w:numId w:val="4"/>
        </w:numPr>
        <w:jc w:val="both"/>
        <w:rPr>
          <w:rFonts w:ascii="Verdana" w:hAnsi="Verdana"/>
          <w:sz w:val="18"/>
          <w:szCs w:val="18"/>
        </w:rPr>
      </w:pPr>
      <w:r>
        <w:rPr>
          <w:rFonts w:ascii="Verdana" w:hAnsi="Verdana"/>
          <w:sz w:val="18"/>
          <w:szCs w:val="18"/>
        </w:rPr>
        <w:t>K</w:t>
      </w:r>
      <w:r w:rsidRPr="000A35E2">
        <w:rPr>
          <w:rFonts w:ascii="Verdana" w:hAnsi="Verdana"/>
          <w:sz w:val="18"/>
          <w:szCs w:val="18"/>
        </w:rPr>
        <w:t>affetraktere</w:t>
      </w:r>
      <w:r>
        <w:rPr>
          <w:rFonts w:ascii="Verdana" w:hAnsi="Verdana"/>
          <w:sz w:val="18"/>
          <w:szCs w:val="18"/>
        </w:rPr>
        <w:t xml:space="preserve"> og vannkokere er</w:t>
      </w:r>
      <w:r w:rsidRPr="000A35E2">
        <w:rPr>
          <w:rFonts w:ascii="Verdana" w:hAnsi="Verdana"/>
          <w:sz w:val="18"/>
          <w:szCs w:val="18"/>
        </w:rPr>
        <w:t xml:space="preserve"> slått av</w:t>
      </w:r>
      <w:r>
        <w:rPr>
          <w:rFonts w:ascii="Verdana" w:hAnsi="Verdana"/>
          <w:sz w:val="18"/>
          <w:szCs w:val="18"/>
        </w:rPr>
        <w:t>.</w:t>
      </w:r>
    </w:p>
    <w:p w:rsidR="007B7857" w:rsidP="007B7857" w14:paraId="095996C4" w14:textId="77777777">
      <w:pPr>
        <w:pStyle w:val="BodyTextIndent2"/>
        <w:jc w:val="both"/>
        <w:rPr>
          <w:rFonts w:ascii="Verdana" w:hAnsi="Verdana"/>
          <w:sz w:val="18"/>
          <w:szCs w:val="18"/>
        </w:rPr>
      </w:pPr>
    </w:p>
    <w:p w:rsidR="007B7857" w:rsidP="00513E80" w14:paraId="202712BE" w14:textId="29A25B65">
      <w:pPr>
        <w:pStyle w:val="BodyTextIndent2"/>
        <w:ind w:left="0" w:firstLine="0"/>
        <w:jc w:val="both"/>
        <w:rPr>
          <w:rFonts w:ascii="Verdana" w:hAnsi="Verdana"/>
          <w:sz w:val="18"/>
          <w:szCs w:val="18"/>
        </w:rPr>
      </w:pPr>
      <w:r>
        <w:rPr>
          <w:rFonts w:ascii="Verdana" w:hAnsi="Verdana"/>
          <w:sz w:val="18"/>
          <w:szCs w:val="18"/>
        </w:rPr>
        <w:t>Tilgang via app, a</w:t>
      </w:r>
      <w:r w:rsidRPr="000A35E2">
        <w:rPr>
          <w:rFonts w:ascii="Verdana" w:hAnsi="Verdana"/>
          <w:sz w:val="18"/>
          <w:szCs w:val="18"/>
        </w:rPr>
        <w:t>dgangskort</w:t>
      </w:r>
      <w:r>
        <w:rPr>
          <w:rFonts w:ascii="Verdana" w:hAnsi="Verdana"/>
          <w:sz w:val="18"/>
          <w:szCs w:val="18"/>
        </w:rPr>
        <w:t xml:space="preserve"> eller brikker</w:t>
      </w:r>
      <w:r w:rsidRPr="000A35E2">
        <w:rPr>
          <w:rFonts w:ascii="Verdana" w:hAnsi="Verdana"/>
          <w:sz w:val="18"/>
          <w:szCs w:val="18"/>
        </w:rPr>
        <w:t xml:space="preserve"> er strengt personlig og kan ikke overdras. Personer uten gyldig adgangskort vil bli bortvist.</w:t>
      </w:r>
    </w:p>
    <w:p w:rsidR="00960294" w:rsidP="007B7857" w14:paraId="79F5DFDE" w14:textId="77777777">
      <w:pPr>
        <w:pStyle w:val="BodyTextIndent2"/>
        <w:jc w:val="both"/>
        <w:rPr>
          <w:rFonts w:ascii="Verdana" w:hAnsi="Verdana"/>
          <w:sz w:val="18"/>
          <w:szCs w:val="18"/>
        </w:rPr>
      </w:pPr>
    </w:p>
    <w:p w:rsidR="000601D9" w:rsidP="000A35E2" w14:paraId="11EE1E20" w14:textId="77777777">
      <w:pPr>
        <w:pStyle w:val="BodyTextIndent2"/>
        <w:jc w:val="both"/>
        <w:rPr>
          <w:rFonts w:ascii="Verdana" w:hAnsi="Verdana"/>
          <w:sz w:val="18"/>
          <w:szCs w:val="18"/>
        </w:rPr>
      </w:pPr>
    </w:p>
    <w:p w:rsidR="007B7857" w:rsidRPr="000A35E2" w:rsidP="007B7857" w14:paraId="291A9F40" w14:textId="2AB80AEE">
      <w:pPr>
        <w:ind w:left="426" w:hanging="426"/>
        <w:jc w:val="both"/>
        <w:outlineLvl w:val="0"/>
        <w:rPr>
          <w:rFonts w:ascii="Verdana" w:hAnsi="Verdana"/>
          <w:b/>
          <w:sz w:val="20"/>
        </w:rPr>
      </w:pPr>
      <w:r>
        <w:rPr>
          <w:rFonts w:ascii="Verdana" w:hAnsi="Verdana"/>
          <w:b/>
          <w:sz w:val="20"/>
        </w:rPr>
        <w:t>4</w:t>
      </w:r>
      <w:r w:rsidRPr="000A35E2">
        <w:rPr>
          <w:rFonts w:ascii="Verdana" w:hAnsi="Verdana"/>
          <w:b/>
          <w:sz w:val="20"/>
        </w:rPr>
        <w:t>.</w:t>
      </w:r>
      <w:r>
        <w:rPr>
          <w:rFonts w:ascii="Verdana" w:hAnsi="Verdana"/>
          <w:b/>
          <w:sz w:val="20"/>
        </w:rPr>
        <w:t>2</w:t>
      </w:r>
      <w:r w:rsidRPr="000A35E2">
        <w:rPr>
          <w:rFonts w:ascii="Verdana" w:hAnsi="Verdana"/>
          <w:b/>
          <w:sz w:val="20"/>
        </w:rPr>
        <w:t xml:space="preserve"> </w:t>
      </w:r>
      <w:r w:rsidR="00960294">
        <w:rPr>
          <w:rFonts w:ascii="Verdana" w:hAnsi="Verdana"/>
          <w:b/>
          <w:sz w:val="20"/>
        </w:rPr>
        <w:t>Tilgang til THYFs lokaler ved studiested Trondheim</w:t>
      </w:r>
    </w:p>
    <w:p w:rsidR="007B7857" w:rsidRPr="000A35E2" w:rsidP="007B7857" w14:paraId="7D5C31B0" w14:textId="77777777">
      <w:pPr>
        <w:ind w:left="426" w:hanging="426"/>
        <w:jc w:val="both"/>
        <w:outlineLvl w:val="0"/>
        <w:rPr>
          <w:rFonts w:ascii="Verdana" w:hAnsi="Verdana"/>
          <w:b/>
          <w:sz w:val="18"/>
          <w:szCs w:val="18"/>
        </w:rPr>
      </w:pPr>
    </w:p>
    <w:p w:rsidR="007B7857" w:rsidP="00960294" w14:paraId="2FD99BF5" w14:textId="6DAABA10">
      <w:pPr>
        <w:pStyle w:val="BodyTextIndent2"/>
        <w:ind w:left="0" w:firstLine="0"/>
        <w:jc w:val="both"/>
        <w:rPr>
          <w:rFonts w:ascii="Verdana" w:hAnsi="Verdana"/>
          <w:sz w:val="18"/>
          <w:szCs w:val="18"/>
        </w:rPr>
      </w:pPr>
      <w:r>
        <w:rPr>
          <w:rFonts w:ascii="Verdana" w:hAnsi="Verdana"/>
          <w:sz w:val="18"/>
          <w:szCs w:val="18"/>
        </w:rPr>
        <w:t>Tilgang til lokalene gis via UNLOCK-app. Korrekt funksjon av UNLOCK-app forutsetter jevnlig oppdatering av app og telefon.</w:t>
      </w:r>
    </w:p>
    <w:p w:rsidR="006D57B8" w:rsidP="00960294" w14:paraId="6225ECD0" w14:textId="77777777">
      <w:pPr>
        <w:pStyle w:val="BodyTextIndent2"/>
        <w:ind w:left="0" w:firstLine="0"/>
        <w:jc w:val="both"/>
        <w:rPr>
          <w:rFonts w:ascii="Verdana" w:hAnsi="Verdana"/>
          <w:sz w:val="18"/>
          <w:szCs w:val="18"/>
        </w:rPr>
      </w:pPr>
    </w:p>
    <w:p w:rsidR="006D57B8" w:rsidP="00960294" w14:paraId="7569AFC5" w14:textId="77E237EB">
      <w:pPr>
        <w:pStyle w:val="BodyTextIndent2"/>
        <w:ind w:left="0" w:firstLine="0"/>
        <w:jc w:val="both"/>
        <w:rPr>
          <w:rFonts w:ascii="Verdana" w:hAnsi="Verdana"/>
          <w:sz w:val="18"/>
          <w:szCs w:val="18"/>
        </w:rPr>
      </w:pPr>
      <w:r>
        <w:rPr>
          <w:rFonts w:ascii="Verdana" w:hAnsi="Verdana"/>
          <w:sz w:val="18"/>
          <w:szCs w:val="18"/>
        </w:rPr>
        <w:t>Problemer kan oppstå som følge av:</w:t>
      </w:r>
    </w:p>
    <w:p w:rsidR="006D57B8" w:rsidP="006D57B8" w14:paraId="0CD379FF" w14:textId="31E26EEC">
      <w:pPr>
        <w:pStyle w:val="BodyTextIndent2"/>
        <w:numPr>
          <w:ilvl w:val="0"/>
          <w:numId w:val="7"/>
        </w:numPr>
        <w:jc w:val="both"/>
        <w:rPr>
          <w:rFonts w:ascii="Verdana" w:hAnsi="Verdana"/>
          <w:sz w:val="18"/>
          <w:szCs w:val="18"/>
        </w:rPr>
      </w:pPr>
      <w:r>
        <w:rPr>
          <w:rFonts w:ascii="Verdana" w:hAnsi="Verdana"/>
          <w:sz w:val="18"/>
          <w:szCs w:val="18"/>
        </w:rPr>
        <w:t>GEO-</w:t>
      </w:r>
      <w:r>
        <w:rPr>
          <w:rFonts w:ascii="Verdana" w:hAnsi="Verdana"/>
          <w:sz w:val="18"/>
          <w:szCs w:val="18"/>
        </w:rPr>
        <w:t>lokalisator</w:t>
      </w:r>
      <w:r>
        <w:rPr>
          <w:rFonts w:ascii="Verdana" w:hAnsi="Verdana"/>
          <w:sz w:val="18"/>
          <w:szCs w:val="18"/>
        </w:rPr>
        <w:t xml:space="preserve"> i UNLOCK-app er ikke startet.</w:t>
      </w:r>
    </w:p>
    <w:p w:rsidR="006D57B8" w:rsidP="006D57B8" w14:paraId="76383FB4" w14:textId="7B384BD8">
      <w:pPr>
        <w:pStyle w:val="BodyTextIndent2"/>
        <w:numPr>
          <w:ilvl w:val="0"/>
          <w:numId w:val="7"/>
        </w:numPr>
        <w:jc w:val="both"/>
        <w:rPr>
          <w:rFonts w:ascii="Verdana" w:hAnsi="Verdana"/>
          <w:sz w:val="18"/>
          <w:szCs w:val="18"/>
        </w:rPr>
      </w:pPr>
      <w:r>
        <w:rPr>
          <w:rFonts w:ascii="Verdana" w:hAnsi="Verdana"/>
          <w:sz w:val="18"/>
          <w:szCs w:val="18"/>
        </w:rPr>
        <w:t>Programfeil og programmeringsfeil i App.</w:t>
      </w:r>
    </w:p>
    <w:p w:rsidR="006D57B8" w:rsidP="006D57B8" w14:paraId="77C91C71" w14:textId="6BC6E7E6">
      <w:pPr>
        <w:pStyle w:val="BodyTextIndent2"/>
        <w:numPr>
          <w:ilvl w:val="0"/>
          <w:numId w:val="7"/>
        </w:numPr>
        <w:jc w:val="both"/>
        <w:rPr>
          <w:rFonts w:ascii="Verdana" w:hAnsi="Verdana"/>
          <w:sz w:val="18"/>
          <w:szCs w:val="18"/>
        </w:rPr>
      </w:pPr>
      <w:r>
        <w:rPr>
          <w:rFonts w:ascii="Verdana" w:hAnsi="Verdana"/>
          <w:sz w:val="18"/>
          <w:szCs w:val="18"/>
        </w:rPr>
        <w:t>Server kan være nede</w:t>
      </w:r>
    </w:p>
    <w:p w:rsidR="006D57B8" w:rsidP="006D57B8" w14:paraId="53563FD2" w14:textId="3ED34EED">
      <w:pPr>
        <w:pStyle w:val="BodyTextIndent2"/>
        <w:numPr>
          <w:ilvl w:val="0"/>
          <w:numId w:val="7"/>
        </w:numPr>
        <w:jc w:val="both"/>
        <w:rPr>
          <w:rFonts w:ascii="Verdana" w:hAnsi="Verdana"/>
          <w:sz w:val="18"/>
          <w:szCs w:val="18"/>
        </w:rPr>
      </w:pPr>
      <w:r>
        <w:rPr>
          <w:rFonts w:ascii="Verdana" w:hAnsi="Verdana"/>
          <w:sz w:val="18"/>
          <w:szCs w:val="18"/>
        </w:rPr>
        <w:t>Andre mulige feil som man pr. i dag ikke har avdekket.</w:t>
      </w:r>
    </w:p>
    <w:p w:rsidR="006D57B8" w:rsidP="006D57B8" w14:paraId="284980FF" w14:textId="77777777">
      <w:pPr>
        <w:pStyle w:val="BodyTextIndent2"/>
        <w:jc w:val="both"/>
        <w:rPr>
          <w:rFonts w:ascii="Verdana" w:hAnsi="Verdana"/>
          <w:sz w:val="18"/>
          <w:szCs w:val="18"/>
        </w:rPr>
      </w:pPr>
    </w:p>
    <w:p w:rsidR="006D57B8" w:rsidP="006D57B8" w14:paraId="6CE73EDF" w14:textId="382616E8">
      <w:pPr>
        <w:pStyle w:val="BodyTextIndent2"/>
        <w:jc w:val="both"/>
        <w:rPr>
          <w:rFonts w:ascii="Verdana" w:hAnsi="Verdana"/>
          <w:sz w:val="18"/>
          <w:szCs w:val="18"/>
        </w:rPr>
      </w:pPr>
      <w:r>
        <w:rPr>
          <w:rFonts w:ascii="Verdana" w:hAnsi="Verdana"/>
          <w:sz w:val="18"/>
          <w:szCs w:val="18"/>
        </w:rPr>
        <w:t>Ved problemer, ta kontakt med lokal ITK-ansvarlig ved studiestedet.</w:t>
      </w:r>
    </w:p>
    <w:p w:rsidR="007B7857" w:rsidP="000A35E2" w14:paraId="35905660" w14:textId="77777777">
      <w:pPr>
        <w:pStyle w:val="BodyTextIndent2"/>
        <w:jc w:val="both"/>
        <w:rPr>
          <w:rFonts w:ascii="Verdana" w:hAnsi="Verdana"/>
          <w:sz w:val="18"/>
          <w:szCs w:val="18"/>
        </w:rPr>
      </w:pPr>
    </w:p>
    <w:p w:rsidR="006D57B8" w:rsidP="006D57B8" w14:paraId="65976F66" w14:textId="5BC01D41">
      <w:pPr>
        <w:pStyle w:val="BodyTextIndent2"/>
        <w:ind w:left="0" w:firstLine="0"/>
        <w:jc w:val="both"/>
        <w:rPr>
          <w:rFonts w:ascii="Verdana" w:hAnsi="Verdana"/>
          <w:sz w:val="18"/>
          <w:szCs w:val="18"/>
        </w:rPr>
      </w:pPr>
      <w:r>
        <w:rPr>
          <w:rFonts w:ascii="Verdana" w:hAnsi="Verdana"/>
          <w:sz w:val="18"/>
          <w:szCs w:val="18"/>
        </w:rPr>
        <w:t>Studenter skal kvittere for at prosedyre for tilgang er lest og forstått. All simulatorkjøring ved den maritime utdanningen ved studiested Trondheim er beskrevet i egen prosedyre.</w:t>
      </w:r>
    </w:p>
    <w:p w:rsidR="006D57B8" w:rsidP="000A35E2" w14:paraId="05B987EF" w14:textId="77777777">
      <w:pPr>
        <w:pStyle w:val="BodyTextIndent2"/>
        <w:jc w:val="both"/>
        <w:rPr>
          <w:rFonts w:ascii="Verdana" w:hAnsi="Verdana"/>
          <w:sz w:val="18"/>
          <w:szCs w:val="18"/>
        </w:rPr>
      </w:pPr>
    </w:p>
    <w:p w:rsidR="006D57B8" w:rsidRPr="000A35E2" w:rsidP="006D57B8" w14:paraId="1CB7564D" w14:textId="14215496">
      <w:pPr>
        <w:pStyle w:val="BodyTextIndent2"/>
        <w:jc w:val="both"/>
        <w:rPr>
          <w:rFonts w:ascii="Verdana" w:hAnsi="Verdana"/>
          <w:sz w:val="18"/>
          <w:szCs w:val="18"/>
        </w:rPr>
      </w:pPr>
      <w:r w:rsidRPr="000A35E2">
        <w:rPr>
          <w:rFonts w:ascii="Verdana" w:hAnsi="Verdana"/>
          <w:sz w:val="18"/>
          <w:szCs w:val="18"/>
        </w:rPr>
        <w:t xml:space="preserve">Teknisk drift (vaktmester) </w:t>
      </w:r>
      <w:r>
        <w:rPr>
          <w:rFonts w:ascii="Verdana" w:hAnsi="Verdana"/>
          <w:sz w:val="18"/>
          <w:szCs w:val="18"/>
        </w:rPr>
        <w:t xml:space="preserve">ved Byåsen VGS </w:t>
      </w:r>
      <w:r w:rsidRPr="000A35E2">
        <w:rPr>
          <w:rFonts w:ascii="Verdana" w:hAnsi="Verdana"/>
          <w:sz w:val="18"/>
          <w:szCs w:val="18"/>
        </w:rPr>
        <w:t>er ansvarlige for alarmanlegg.</w:t>
      </w:r>
    </w:p>
    <w:p w:rsidR="006D57B8" w:rsidP="000A35E2" w14:paraId="5E6FDC9C" w14:textId="77777777">
      <w:pPr>
        <w:pStyle w:val="BodyTextIndent2"/>
        <w:jc w:val="both"/>
        <w:rPr>
          <w:rFonts w:ascii="Verdana" w:hAnsi="Verdana"/>
          <w:sz w:val="18"/>
          <w:szCs w:val="18"/>
        </w:rPr>
      </w:pPr>
    </w:p>
    <w:p w:rsidR="007B7857" w:rsidP="000A35E2" w14:paraId="44E685C0" w14:textId="77777777">
      <w:pPr>
        <w:pStyle w:val="BodyTextIndent2"/>
        <w:jc w:val="both"/>
        <w:rPr>
          <w:rFonts w:ascii="Verdana" w:hAnsi="Verdana"/>
          <w:sz w:val="18"/>
          <w:szCs w:val="18"/>
        </w:rPr>
      </w:pPr>
    </w:p>
    <w:p w:rsidR="006D57B8" w:rsidRPr="000A35E2" w:rsidP="006D57B8" w14:paraId="0E3F7395" w14:textId="6BDD5629">
      <w:pPr>
        <w:ind w:left="426" w:hanging="426"/>
        <w:jc w:val="both"/>
        <w:outlineLvl w:val="0"/>
        <w:rPr>
          <w:rFonts w:ascii="Verdana" w:hAnsi="Verdana"/>
          <w:b/>
          <w:sz w:val="20"/>
        </w:rPr>
      </w:pPr>
      <w:r>
        <w:rPr>
          <w:rFonts w:ascii="Verdana" w:hAnsi="Verdana"/>
          <w:b/>
          <w:sz w:val="20"/>
        </w:rPr>
        <w:t>4</w:t>
      </w:r>
      <w:r w:rsidRPr="000A35E2">
        <w:rPr>
          <w:rFonts w:ascii="Verdana" w:hAnsi="Verdana"/>
          <w:b/>
          <w:sz w:val="20"/>
        </w:rPr>
        <w:t>.</w:t>
      </w:r>
      <w:r w:rsidR="00513E80">
        <w:rPr>
          <w:rFonts w:ascii="Verdana" w:hAnsi="Verdana"/>
          <w:b/>
          <w:sz w:val="20"/>
        </w:rPr>
        <w:t>3</w:t>
      </w:r>
      <w:r w:rsidRPr="000A35E2">
        <w:rPr>
          <w:rFonts w:ascii="Verdana" w:hAnsi="Verdana"/>
          <w:b/>
          <w:sz w:val="20"/>
        </w:rPr>
        <w:t xml:space="preserve"> </w:t>
      </w:r>
      <w:r>
        <w:rPr>
          <w:rFonts w:ascii="Verdana" w:hAnsi="Verdana"/>
          <w:b/>
          <w:sz w:val="20"/>
        </w:rPr>
        <w:t>Tilgang til THYFs lokaler ved</w:t>
      </w:r>
      <w:r>
        <w:rPr>
          <w:rFonts w:ascii="Verdana" w:hAnsi="Verdana"/>
          <w:b/>
          <w:sz w:val="20"/>
        </w:rPr>
        <w:t xml:space="preserve"> øvrige</w:t>
      </w:r>
      <w:r>
        <w:rPr>
          <w:rFonts w:ascii="Verdana" w:hAnsi="Verdana"/>
          <w:b/>
          <w:sz w:val="20"/>
        </w:rPr>
        <w:t xml:space="preserve"> studiested</w:t>
      </w:r>
      <w:r w:rsidR="00513E80">
        <w:rPr>
          <w:rFonts w:ascii="Verdana" w:hAnsi="Verdana"/>
          <w:b/>
          <w:sz w:val="20"/>
        </w:rPr>
        <w:t>er</w:t>
      </w:r>
    </w:p>
    <w:p w:rsidR="006D57B8" w:rsidP="000A35E2" w14:paraId="07AD61AB" w14:textId="77777777">
      <w:pPr>
        <w:pStyle w:val="BodyTextIndent2"/>
        <w:jc w:val="both"/>
        <w:rPr>
          <w:rFonts w:ascii="Verdana" w:hAnsi="Verdana"/>
          <w:sz w:val="18"/>
          <w:szCs w:val="18"/>
        </w:rPr>
      </w:pPr>
    </w:p>
    <w:p w:rsidR="00513E80" w:rsidP="00513E80" w14:paraId="58F74351" w14:textId="1FBAA398">
      <w:pPr>
        <w:pStyle w:val="BodyTextIndent2"/>
        <w:ind w:left="0" w:firstLine="0"/>
        <w:jc w:val="both"/>
        <w:rPr>
          <w:rFonts w:ascii="Verdana" w:hAnsi="Verdana"/>
          <w:sz w:val="18"/>
          <w:szCs w:val="18"/>
        </w:rPr>
      </w:pPr>
      <w:r>
        <w:rPr>
          <w:rFonts w:ascii="Verdana" w:hAnsi="Verdana"/>
          <w:sz w:val="18"/>
          <w:szCs w:val="18"/>
        </w:rPr>
        <w:t xml:space="preserve">Det foreligger ikke oppdatert informasjon om studenters tilgang til undervisningslokaler ved THYFs øvrige studiesteder ved </w:t>
      </w:r>
      <w:r w:rsidR="000E27DA">
        <w:rPr>
          <w:rFonts w:ascii="Verdana" w:hAnsi="Verdana"/>
          <w:sz w:val="18"/>
          <w:szCs w:val="18"/>
        </w:rPr>
        <w:t xml:space="preserve">denne </w:t>
      </w:r>
      <w:r>
        <w:rPr>
          <w:rFonts w:ascii="Verdana" w:hAnsi="Verdana"/>
          <w:sz w:val="18"/>
          <w:szCs w:val="18"/>
        </w:rPr>
        <w:t>revisjonen av prosedyren.</w:t>
      </w:r>
    </w:p>
    <w:p w:rsidR="00513E80" w:rsidP="00513E80" w14:paraId="0C22A894" w14:textId="77777777">
      <w:pPr>
        <w:pStyle w:val="BodyTextIndent2"/>
        <w:ind w:left="0" w:firstLine="0"/>
        <w:jc w:val="both"/>
        <w:rPr>
          <w:rFonts w:ascii="Verdana" w:hAnsi="Verdana"/>
          <w:sz w:val="18"/>
          <w:szCs w:val="18"/>
        </w:rPr>
      </w:pPr>
    </w:p>
    <w:p w:rsidR="00513E80" w:rsidP="00513E80" w14:paraId="24BE1F20" w14:textId="6D9E5434">
      <w:pPr>
        <w:pStyle w:val="BodyTextIndent2"/>
        <w:ind w:left="0" w:firstLine="0"/>
        <w:jc w:val="both"/>
        <w:rPr>
          <w:rFonts w:ascii="Verdana" w:hAnsi="Verdana"/>
          <w:sz w:val="18"/>
          <w:szCs w:val="18"/>
        </w:rPr>
      </w:pPr>
      <w:r>
        <w:rPr>
          <w:rFonts w:ascii="Verdana" w:hAnsi="Verdana"/>
          <w:sz w:val="18"/>
          <w:szCs w:val="18"/>
        </w:rPr>
        <w:t xml:space="preserve">Det gis imidlertid informasjon om tilgang for studentene </w:t>
      </w:r>
      <w:r>
        <w:rPr>
          <w:rFonts w:ascii="Verdana" w:hAnsi="Verdana"/>
          <w:sz w:val="18"/>
          <w:szCs w:val="18"/>
        </w:rPr>
        <w:t>til THYFs lokaler</w:t>
      </w:r>
      <w:r>
        <w:rPr>
          <w:rFonts w:ascii="Verdana" w:hAnsi="Verdana"/>
          <w:sz w:val="18"/>
          <w:szCs w:val="18"/>
        </w:rPr>
        <w:t xml:space="preserve"> ved studiestart. Kontakt eventuelt studiestedskoordinator for oppdatert informasjon, </w:t>
      </w:r>
      <w:r>
        <w:rPr>
          <w:rFonts w:ascii="Verdana" w:hAnsi="Verdana"/>
          <w:sz w:val="18"/>
          <w:szCs w:val="18"/>
        </w:rPr>
        <w:t>eller lokal IKT-avdeling</w:t>
      </w:r>
      <w:r>
        <w:rPr>
          <w:rFonts w:ascii="Verdana" w:hAnsi="Verdana"/>
          <w:sz w:val="18"/>
          <w:szCs w:val="18"/>
        </w:rPr>
        <w:t xml:space="preserve"> angående tilgang.</w:t>
      </w:r>
    </w:p>
    <w:p w:rsidR="00513E80" w:rsidP="000A35E2" w14:paraId="60DC6C33" w14:textId="77777777">
      <w:pPr>
        <w:pStyle w:val="BodyTextIndent2"/>
        <w:jc w:val="both"/>
        <w:rPr>
          <w:rFonts w:ascii="Verdana" w:hAnsi="Verdana"/>
          <w:sz w:val="18"/>
          <w:szCs w:val="18"/>
        </w:rPr>
      </w:pPr>
    </w:p>
    <w:p w:rsidR="00C03FFF" w:rsidRPr="000A35E2" w:rsidP="000A35E2" w14:paraId="67CA2FA5" w14:textId="77777777">
      <w:pPr>
        <w:jc w:val="both"/>
        <w:rPr>
          <w:rFonts w:ascii="Verdana" w:hAnsi="Verdana"/>
          <w:sz w:val="18"/>
          <w:szCs w:val="18"/>
        </w:rPr>
      </w:pPr>
    </w:p>
    <w:p w:rsidR="00C03FFF" w:rsidRPr="000A35E2" w:rsidP="000A35E2" w14:paraId="67CA2FA8" w14:textId="77777777">
      <w:pPr>
        <w:jc w:val="both"/>
        <w:rPr>
          <w:rFonts w:ascii="Verdana" w:hAnsi="Verdana"/>
          <w:sz w:val="18"/>
          <w:szCs w:val="18"/>
        </w:rPr>
      </w:pPr>
    </w:p>
    <w:p w:rsidR="00C03FFF" w:rsidRPr="00513E80" w:rsidP="000A35E2" w14:paraId="67CA2FA9" w14:textId="7FBCA924">
      <w:pPr>
        <w:ind w:left="426" w:hanging="426"/>
        <w:jc w:val="both"/>
        <w:outlineLvl w:val="0"/>
        <w:rPr>
          <w:rFonts w:ascii="Verdana" w:hAnsi="Verdana"/>
          <w:b/>
          <w:sz w:val="22"/>
          <w:szCs w:val="22"/>
        </w:rPr>
      </w:pPr>
      <w:r w:rsidRPr="00513E80">
        <w:rPr>
          <w:rFonts w:ascii="Verdana" w:hAnsi="Verdana"/>
          <w:b/>
          <w:sz w:val="22"/>
          <w:szCs w:val="22"/>
        </w:rPr>
        <w:t>5.</w:t>
      </w:r>
      <w:r w:rsidRPr="00513E80">
        <w:rPr>
          <w:rFonts w:ascii="Verdana" w:hAnsi="Verdana"/>
          <w:b/>
          <w:sz w:val="22"/>
          <w:szCs w:val="22"/>
        </w:rPr>
        <w:tab/>
      </w:r>
      <w:r w:rsidRPr="00513E80" w:rsidR="00513E80">
        <w:rPr>
          <w:rFonts w:ascii="Verdana" w:hAnsi="Verdana"/>
          <w:b/>
          <w:sz w:val="22"/>
          <w:szCs w:val="22"/>
        </w:rPr>
        <w:t>Referanser</w:t>
      </w:r>
    </w:p>
    <w:p w:rsidR="000E27DA" w14:paraId="599A0612" w14:textId="77777777">
      <w:pPr>
        <w:rPr>
          <w:rFonts w:ascii="Verdana" w:hAnsi="Verdana"/>
          <w:sz w:val="18"/>
          <w:szCs w:val="18"/>
        </w:rPr>
      </w:pPr>
    </w:p>
    <w:p w:rsidR="000E27DA" w:rsidP="000E27DA" w14:paraId="75C14ACB" w14:textId="0096C681">
      <w:pPr>
        <w:jc w:val="both"/>
      </w:pPr>
      <w:r w:rsidRPr="000E27DA">
        <w:rPr>
          <w:i/>
          <w:iCs/>
        </w:rPr>
        <w:t>Kryssreferanser</w:t>
      </w:r>
      <w:r>
        <w:t xml:space="preserve"> henviser til dokumenter som finnes i THYFs </w:t>
      </w:r>
      <w:r>
        <w:t>kvalitets</w:t>
      </w:r>
      <w:r>
        <w:t>ledelsessystem</w:t>
      </w:r>
      <w:r>
        <w:t xml:space="preserve">, mens </w:t>
      </w:r>
      <w:r w:rsidRPr="000E27DA">
        <w:rPr>
          <w:i/>
          <w:iCs/>
        </w:rPr>
        <w:t>Eksterne referanser</w:t>
      </w:r>
      <w:r>
        <w:t xml:space="preserve"> henviser til dokumenter som ligger tilgjengelig utenfor ledelsessystemet. </w:t>
      </w:r>
    </w:p>
    <w:p w:rsidR="000E27DA" w:rsidP="000E27DA" w14:paraId="46392353" w14:textId="77777777">
      <w:pPr>
        <w:jc w:val="both"/>
      </w:pPr>
    </w:p>
    <w:p w:rsidR="000E27DA" w:rsidP="000E27DA" w14:paraId="6C3D346F" w14:textId="2F889976">
      <w:pPr>
        <w:jc w:val="both"/>
        <w:rPr>
          <w:rFonts w:ascii="Verdana" w:hAnsi="Verdana"/>
          <w:sz w:val="18"/>
          <w:szCs w:val="18"/>
        </w:rPr>
      </w:pPr>
      <w:r>
        <w:t>Referanser utgjør viktige systemforbindelser til relaterte dokumenter, skjema, prosessflytdiagram, nettsteder, eller annen relevant informasjon som for eksempel lover, forskrifter og standarder.</w:t>
      </w:r>
    </w:p>
    <w:p w:rsidR="000E27DA" w14:paraId="4E242BAD" w14:textId="77777777">
      <w:pPr>
        <w:rPr>
          <w:rFonts w:ascii="Verdana" w:hAnsi="Verdana"/>
          <w:sz w:val="18"/>
          <w:szCs w:val="18"/>
        </w:rPr>
      </w:pPr>
    </w:p>
    <w:p w:rsidR="00982DA6" w:rsidRPr="000A35E2" w14:paraId="67CA2FAB" w14:textId="03116A35">
      <w:pPr>
        <w:rPr>
          <w:rFonts w:ascii="Verdana" w:hAnsi="Verdana"/>
          <w:sz w:val="18"/>
          <w:szCs w:val="18"/>
        </w:rPr>
      </w:pPr>
      <w:r w:rsidRPr="000A35E2">
        <w:rPr>
          <w:rFonts w:ascii="Verdana" w:hAnsi="Verdana"/>
          <w:sz w:val="18"/>
          <w:szCs w:val="18"/>
        </w:rPr>
        <w:tab/>
      </w:r>
      <w:r w:rsidRPr="000A35E2">
        <w:rPr>
          <w:rFonts w:ascii="Verdana" w:hAnsi="Verdana"/>
          <w:sz w:val="18"/>
          <w:szCs w:val="18"/>
        </w:rPr>
        <w:tab/>
      </w:r>
      <w:r w:rsidRPr="000A35E2">
        <w:rPr>
          <w:rFonts w:ascii="Verdana" w:hAnsi="Verdana"/>
          <w:sz w:val="18"/>
          <w:szCs w:val="18"/>
        </w:rPr>
        <w:tab/>
      </w:r>
    </w:p>
    <w:p w:rsidR="00C03FFF" w:rsidRPr="000E27DA" w:rsidP="000E27DA" w14:paraId="67CA2FAC" w14:textId="77777777">
      <w:pPr>
        <w:spacing w:after="120"/>
        <w:rPr>
          <w:rFonts w:ascii="Verdana" w:hAnsi="Verdana"/>
          <w:b/>
          <w:bCs/>
          <w:color w:val="808080"/>
          <w:sz w:val="20"/>
        </w:rPr>
      </w:pPr>
      <w:r w:rsidRPr="000E27DA">
        <w:rPr>
          <w:rFonts w:ascii="Verdana" w:hAnsi="Verdana"/>
          <w:b/>
          <w:bCs/>
          <w:sz w:val="20"/>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6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rsidP="000E27DA">
            <w:pPr>
              <w:numPr>
                <w:ilvl w:val="0"/>
                <w:numId w:val="0"/>
              </w:numPr>
              <w:spacing w:before="240" w:after="120"/>
              <w:rPr>
                <w:b w:val="0"/>
                <w:color w:val="0000FF"/>
                <w:u w:val="single"/>
              </w:rPr>
            </w:pPr>
            <w:bookmarkStart w:id="1" w:name="EK_Referanse"/>
            <w:hyperlink r:id="rId5" w:history="1">
              <w:r>
                <w:rPr>
                  <w:b w:val="0"/>
                  <w:color w:val="0000FF"/>
                  <w:u w:val="single"/>
                </w:rPr>
                <w:t>1.6.4</w:t>
              </w:r>
            </w:hyperlink>
          </w:p>
        </w:tc>
        <w:tc>
          <w:tcPr>
            <w:tcW w:w="3750" w:type="pct"/>
            <w:tcBorders>
              <w:top w:val="nil"/>
              <w:left w:val="nil"/>
              <w:bottom w:val="nil"/>
              <w:right w:val="nil"/>
            </w:tcBorders>
          </w:tcPr>
          <w:p w:rsidP="000E27DA">
            <w:pPr>
              <w:numPr>
                <w:ilvl w:val="0"/>
                <w:numId w:val="0"/>
              </w:numPr>
              <w:spacing w:before="240" w:after="120"/>
              <w:rPr>
                <w:b w:val="0"/>
                <w:color w:val="0000FF"/>
                <w:u w:val="single"/>
              </w:rPr>
            </w:pPr>
            <w:hyperlink r:id="rId5" w:history="1">
              <w:r>
                <w:rPr>
                  <w:b w:val="0"/>
                  <w:color w:val="0000FF"/>
                  <w:u w:val="single"/>
                </w:rPr>
                <w:t>ENDRING OG GODKJENNING AV PROSEDYRER</w:t>
              </w:r>
            </w:hyperlink>
          </w:p>
        </w:tc>
      </w:tr>
      <w:tr>
        <w:tblPrEx>
          <w:tblW w:w="5000" w:type="pct"/>
          <w:tblCellMar>
            <w:left w:w="108" w:type="dxa"/>
            <w:right w:w="108" w:type="dxa"/>
          </w:tblCellMar>
        </w:tblPrEx>
        <w:tc>
          <w:tcPr>
            <w:tcW w:w="1250" w:type="pct"/>
            <w:tcBorders>
              <w:top w:val="nil"/>
              <w:left w:val="nil"/>
              <w:bottom w:val="nil"/>
              <w:right w:val="nil"/>
            </w:tcBorders>
          </w:tcPr>
          <w:p w:rsidP="000E27DA">
            <w:pPr>
              <w:numPr>
                <w:ilvl w:val="0"/>
                <w:numId w:val="0"/>
              </w:numPr>
              <w:spacing w:before="240" w:after="120"/>
              <w:rPr>
                <w:b w:val="0"/>
                <w:color w:val="0000FF"/>
                <w:u w:val="single"/>
              </w:rPr>
            </w:pPr>
            <w:hyperlink r:id="rId6" w:history="1">
              <w:r>
                <w:rPr>
                  <w:b w:val="0"/>
                  <w:color w:val="0000FF"/>
                  <w:u w:val="single"/>
                </w:rPr>
                <w:t>2.3.1.2.2</w:t>
              </w:r>
            </w:hyperlink>
          </w:p>
        </w:tc>
        <w:tc>
          <w:tcPr>
            <w:tcW w:w="3750" w:type="pct"/>
            <w:tcBorders>
              <w:top w:val="nil"/>
              <w:left w:val="nil"/>
              <w:bottom w:val="nil"/>
              <w:right w:val="nil"/>
            </w:tcBorders>
          </w:tcPr>
          <w:p w:rsidP="000E27DA">
            <w:pPr>
              <w:numPr>
                <w:ilvl w:val="0"/>
                <w:numId w:val="0"/>
              </w:numPr>
              <w:spacing w:before="240" w:after="120"/>
              <w:rPr>
                <w:b w:val="0"/>
                <w:color w:val="0000FF"/>
                <w:u w:val="single"/>
              </w:rPr>
            </w:pPr>
            <w:hyperlink r:id="rId6" w:history="1">
              <w:r>
                <w:rPr>
                  <w:b w:val="0"/>
                  <w:color w:val="0000FF"/>
                  <w:u w:val="single"/>
                </w:rPr>
                <w:t>Studenters tilgang for bruk av simulator utenom skoletid.</w:t>
              </w:r>
            </w:hyperlink>
          </w:p>
        </w:tc>
      </w:tr>
    </w:tbl>
    <w:p w:rsidR="00C03FFF" w:rsidRPr="000E27DA" w:rsidP="000E27DA" w14:paraId="67CA2FB3" w14:textId="77777777">
      <w:pPr>
        <w:spacing w:before="240" w:after="120"/>
        <w:rPr>
          <w:rFonts w:ascii="Verdana" w:hAnsi="Verdana"/>
          <w:b/>
          <w:bCs/>
          <w:sz w:val="20"/>
        </w:rPr>
      </w:pPr>
      <w:bookmarkEnd w:id="1"/>
      <w:r w:rsidRPr="000E27DA">
        <w:rPr>
          <w:rFonts w:ascii="Verdana" w:hAnsi="Verdana"/>
          <w:b/>
          <w:bCs/>
          <w:sz w:val="20"/>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50" w:type="pct"/>
            <w:tcBorders>
              <w:top w:val="nil"/>
              <w:left w:val="nil"/>
              <w:bottom w:val="nil"/>
              <w:right w:val="nil"/>
            </w:tcBorders>
          </w:tcPr>
          <w:p>
            <w:pPr>
              <w:numPr>
                <w:ilvl w:val="0"/>
                <w:numId w:val="0"/>
              </w:numPr>
              <w:rPr>
                <w:b w:val="0"/>
                <w:color w:val="0000FF"/>
                <w:u w:val="single"/>
              </w:rPr>
            </w:pPr>
            <w:bookmarkStart w:id="2" w:name="EK_EksRef"/>
            <w:r>
              <w:rPr>
                <w:b w:val="0"/>
                <w:color w:val="0000FF"/>
                <w:u w:val="single"/>
              </w:rPr>
              <w:t xml:space="preserve"> </w:t>
            </w:r>
          </w:p>
        </w:tc>
      </w:tr>
    </w:tbl>
    <w:p w:rsidR="00C03FFF" w14:paraId="67CA2FB6" w14:textId="77777777">
      <w:bookmarkEnd w:id="2"/>
    </w:p>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1474" w14:paraId="67CA2F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1474" w14:paraId="67CA2FC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4301" w14:paraId="67CA2FC2" w14:textId="66B3B9C4">
    <w:pPr>
      <w:pStyle w:val="Footer"/>
    </w:pPr>
    <w:r>
      <w:rPr>
        <w:b/>
        <w:bCs/>
        <w:color w:val="FF0000"/>
      </w:rPr>
      <w:fldChar w:fldCharType="begin" w:fldLock="1"/>
    </w:r>
    <w:r>
      <w:rPr>
        <w:b/>
        <w:bCs/>
        <w:color w:val="FF0000"/>
      </w:rPr>
      <w:instrText xml:space="preserve"> DOCPROPERTY EK_EKPrintMerke </w:instrText>
    </w:r>
    <w:r>
      <w:rPr>
        <w:b/>
        <w:bCs/>
        <w:color w:val="FF0000"/>
      </w:rPr>
      <w:fldChar w:fldCharType="separate"/>
    </w:r>
    <w:r>
      <w:rPr>
        <w:b/>
        <w:bCs/>
        <w:color w:val="FF0000"/>
      </w:rPr>
      <w:t>Uoffisiell utskrift er kun gyldig på utskriftsdato</w:t>
    </w:r>
    <w:r>
      <w:rPr>
        <w:b/>
        <w:bCs/>
        <w:color w:val="FF0000"/>
      </w:rPr>
      <w:fldChar w:fldCharType="end"/>
    </w:r>
    <w:r>
      <w:rPr>
        <w:b/>
        <w:bCs/>
        <w:color w:val="FF0000"/>
      </w:rPr>
      <w:t xml:space="preserve"> - </w:t>
    </w:r>
    <w:r>
      <w:rPr>
        <w:b/>
        <w:bCs/>
        <w:color w:val="FF0000"/>
      </w:rPr>
      <w:fldChar w:fldCharType="begin"/>
    </w:r>
    <w:r>
      <w:rPr>
        <w:b/>
        <w:bCs/>
        <w:color w:val="FF0000"/>
      </w:rPr>
      <w:instrText xml:space="preserve"> TIME \@ "dd.MM.yyyy" </w:instrText>
    </w:r>
    <w:r>
      <w:rPr>
        <w:b/>
        <w:bCs/>
        <w:color w:val="FF0000"/>
      </w:rPr>
      <w:fldChar w:fldCharType="separate"/>
    </w:r>
    <w:r>
      <w:rPr>
        <w:b/>
        <w:bCs/>
        <w:color w:val="FF0000"/>
      </w:rPr>
      <w:t>28.06.2024</w:t>
    </w:r>
    <w:r>
      <w:rPr>
        <w:b/>
        <w:bCs/>
        <w:color w:val="FF0000"/>
      </w:rPr>
      <w:fldChar w:fldCharType="end"/>
    </w:r>
    <w:r>
      <w:rPr>
        <w:b/>
        <w:bCs/>
        <w:color w:val="FF0000"/>
      </w:rPr>
      <w:tab/>
    </w:r>
    <w:r>
      <w:rPr>
        <w:b/>
        <w:bCs/>
        <w:color w:val="FF0000"/>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1474" w14:paraId="67CA2F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67CA2FBA"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9E4301" w14:paraId="67CA2FB8" w14:textId="77777777">
          <w:pPr>
            <w:spacing w:before="80" w:after="80"/>
            <w:rPr>
              <w:b/>
            </w:rPr>
          </w:pPr>
          <w:r>
            <w:rPr>
              <w:b/>
              <w:color w:val="000080"/>
            </w:rPr>
            <w:fldChar w:fldCharType="begin" w:fldLock="1"/>
          </w:r>
          <w:r>
            <w:rPr>
              <w:b/>
              <w:color w:val="000080"/>
            </w:rPr>
            <w:instrText>DOCPROPERTY EK_doktittel</w:instrText>
          </w:r>
          <w:r>
            <w:rPr>
              <w:b/>
              <w:color w:val="000080"/>
            </w:rPr>
            <w:fldChar w:fldCharType="separate"/>
          </w:r>
          <w:r>
            <w:rPr>
              <w:b/>
              <w:color w:val="000080"/>
            </w:rPr>
            <w:t>Studentens adgang til THYFs lokaler på kveldstid</w:t>
          </w:r>
          <w:r>
            <w:rPr>
              <w:b/>
              <w:color w:val="000080"/>
            </w:rPr>
            <w:fldChar w:fldCharType="end"/>
          </w:r>
        </w:p>
      </w:tc>
      <w:tc>
        <w:tcPr>
          <w:tcW w:w="1968" w:type="dxa"/>
          <w:gridSpan w:val="2"/>
          <w:tcBorders>
            <w:bottom w:val="nil"/>
          </w:tcBorders>
        </w:tcPr>
        <w:p w:rsidR="009E4301" w14:paraId="67CA2FB9" w14:textId="77777777">
          <w:pPr>
            <w:spacing w:before="80" w:after="80"/>
            <w:rPr>
              <w:lang w:val="de-DE"/>
            </w:rPr>
          </w:pPr>
          <w:r>
            <w:rPr>
              <w:sz w:val="16"/>
              <w:lang w:val="de-DE"/>
            </w:rPr>
            <w:t xml:space="preserve">Dok.id.: </w:t>
          </w:r>
          <w:r>
            <w:rPr>
              <w:sz w:val="20"/>
            </w:rPr>
            <w:fldChar w:fldCharType="begin" w:fldLock="1"/>
          </w:r>
          <w:r>
            <w:rPr>
              <w:sz w:val="20"/>
              <w:lang w:val="de-DE"/>
            </w:rPr>
            <w:instrText>DOCPROPERTY EK_Refnr</w:instrText>
          </w:r>
          <w:r>
            <w:rPr>
              <w:sz w:val="20"/>
            </w:rPr>
            <w:fldChar w:fldCharType="separate"/>
          </w:r>
          <w:r>
            <w:rPr>
              <w:sz w:val="20"/>
              <w:lang w:val="de-DE"/>
            </w:rPr>
            <w:t>2.2.2</w:t>
          </w:r>
          <w:r>
            <w:rPr>
              <w:sz w:val="20"/>
            </w:rPr>
            <w:fldChar w:fldCharType="end"/>
          </w:r>
        </w:p>
      </w:tc>
    </w:tr>
    <w:tr w14:paraId="67CA2FBD"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9E4301" w14:paraId="67CA2FBB" w14:textId="77777777">
          <w:pPr>
            <w:spacing w:before="80"/>
            <w:rPr>
              <w:sz w:val="20"/>
              <w:lang w:val="de-DE"/>
            </w:rPr>
          </w:pPr>
        </w:p>
      </w:tc>
      <w:tc>
        <w:tcPr>
          <w:tcW w:w="1962" w:type="dxa"/>
          <w:tcBorders>
            <w:left w:val="nil"/>
            <w:bottom w:val="nil"/>
            <w:right w:val="nil"/>
          </w:tcBorders>
        </w:tcPr>
        <w:p w:rsidR="009E4301" w14:paraId="67CA2FBC" w14:textId="77777777">
          <w:pPr>
            <w:spacing w:before="80"/>
            <w:jc w:val="right"/>
            <w:rPr>
              <w:sz w:val="20"/>
            </w:rPr>
          </w:pPr>
          <w:r>
            <w:rPr>
              <w:sz w:val="20"/>
            </w:rPr>
            <w:t xml:space="preserve">Side </w:t>
          </w:r>
          <w:r>
            <w:rPr>
              <w:sz w:val="20"/>
            </w:rPr>
            <w:t xml:space="preserve">  :</w:t>
          </w:r>
          <w:r>
            <w:rPr>
              <w:sz w:val="20"/>
            </w:rPr>
            <w:t xml:space="preserve"> </w:t>
          </w:r>
          <w:r>
            <w:rPr>
              <w:sz w:val="20"/>
            </w:rPr>
            <w:fldChar w:fldCharType="begin"/>
          </w:r>
          <w:r>
            <w:rPr>
              <w:sz w:val="20"/>
            </w:rPr>
            <w:instrText xml:space="preserve">PAGE </w:instrText>
          </w:r>
          <w:r>
            <w:rPr>
              <w:sz w:val="20"/>
            </w:rPr>
            <w:fldChar w:fldCharType="separate"/>
          </w:r>
          <w:r>
            <w:rPr>
              <w:sz w:val="20"/>
              <w:lang w:val="nb-NO" w:eastAsia="nb-NO" w:bidi="ar-SA"/>
            </w:rPr>
            <w:t>2</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2</w:t>
          </w:r>
          <w:r>
            <w:rPr>
              <w:sz w:val="20"/>
            </w:rPr>
            <w:fldChar w:fldCharType="end"/>
          </w:r>
        </w:p>
      </w:tc>
    </w:tr>
  </w:tbl>
  <w:p w:rsidR="009E4301" w14:paraId="67CA2FBE"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1474" w14:paraId="67CA2FC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803F89"/>
    <w:multiLevelType w:val="hybridMultilevel"/>
    <w:tmpl w:val="6D943D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E60487"/>
    <w:multiLevelType w:val="hybridMultilevel"/>
    <w:tmpl w:val="DB76E2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3A6765F"/>
    <w:multiLevelType w:val="hybridMultilevel"/>
    <w:tmpl w:val="8326D428"/>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9296BA4"/>
    <w:multiLevelType w:val="hybridMultilevel"/>
    <w:tmpl w:val="4C0861A4"/>
    <w:lvl w:ilvl="0">
      <w:start w:val="0"/>
      <w:numFmt w:val="bullet"/>
      <w:lvlText w:val=""/>
      <w:lvlJc w:val="left"/>
      <w:pPr>
        <w:ind w:left="792" w:hanging="360"/>
      </w:pPr>
      <w:rPr>
        <w:rFonts w:ascii="Symbol" w:eastAsia="Times New Roman" w:hAnsi="Symbol" w:cs="Times New Roman"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4">
    <w:nsid w:val="39245582"/>
    <w:multiLevelType w:val="hybridMultilevel"/>
    <w:tmpl w:val="C9CE5BBA"/>
    <w:lvl w:ilvl="0">
      <w:start w:val="3"/>
      <w:numFmt w:val="bullet"/>
      <w:lvlText w:val=""/>
      <w:lvlJc w:val="left"/>
      <w:pPr>
        <w:ind w:left="1662" w:hanging="360"/>
      </w:pPr>
      <w:rPr>
        <w:rFonts w:ascii="Symbol" w:eastAsia="Times New Roman" w:hAnsi="Symbol" w:cs="Times New Roman" w:hint="default"/>
        <w:sz w:val="20"/>
        <w:szCs w:val="20"/>
      </w:rPr>
    </w:lvl>
    <w:lvl w:ilvl="1" w:tentative="1">
      <w:start w:val="1"/>
      <w:numFmt w:val="bullet"/>
      <w:lvlText w:val="o"/>
      <w:lvlJc w:val="left"/>
      <w:pPr>
        <w:ind w:left="2382" w:hanging="360"/>
      </w:pPr>
      <w:rPr>
        <w:rFonts w:ascii="Courier New" w:hAnsi="Courier New" w:cs="Courier New" w:hint="default"/>
      </w:rPr>
    </w:lvl>
    <w:lvl w:ilvl="2" w:tentative="1">
      <w:start w:val="1"/>
      <w:numFmt w:val="bullet"/>
      <w:lvlText w:val=""/>
      <w:lvlJc w:val="left"/>
      <w:pPr>
        <w:ind w:left="3102" w:hanging="360"/>
      </w:pPr>
      <w:rPr>
        <w:rFonts w:ascii="Wingdings" w:hAnsi="Wingdings" w:hint="default"/>
      </w:rPr>
    </w:lvl>
    <w:lvl w:ilvl="3" w:tentative="1">
      <w:start w:val="1"/>
      <w:numFmt w:val="bullet"/>
      <w:lvlText w:val=""/>
      <w:lvlJc w:val="left"/>
      <w:pPr>
        <w:ind w:left="3822" w:hanging="360"/>
      </w:pPr>
      <w:rPr>
        <w:rFonts w:ascii="Symbol" w:hAnsi="Symbol" w:hint="default"/>
      </w:rPr>
    </w:lvl>
    <w:lvl w:ilvl="4" w:tentative="1">
      <w:start w:val="1"/>
      <w:numFmt w:val="bullet"/>
      <w:lvlText w:val="o"/>
      <w:lvlJc w:val="left"/>
      <w:pPr>
        <w:ind w:left="4542" w:hanging="360"/>
      </w:pPr>
      <w:rPr>
        <w:rFonts w:ascii="Courier New" w:hAnsi="Courier New" w:cs="Courier New" w:hint="default"/>
      </w:rPr>
    </w:lvl>
    <w:lvl w:ilvl="5" w:tentative="1">
      <w:start w:val="1"/>
      <w:numFmt w:val="bullet"/>
      <w:lvlText w:val=""/>
      <w:lvlJc w:val="left"/>
      <w:pPr>
        <w:ind w:left="5262" w:hanging="360"/>
      </w:pPr>
      <w:rPr>
        <w:rFonts w:ascii="Wingdings" w:hAnsi="Wingdings" w:hint="default"/>
      </w:rPr>
    </w:lvl>
    <w:lvl w:ilvl="6" w:tentative="1">
      <w:start w:val="1"/>
      <w:numFmt w:val="bullet"/>
      <w:lvlText w:val=""/>
      <w:lvlJc w:val="left"/>
      <w:pPr>
        <w:ind w:left="5982" w:hanging="360"/>
      </w:pPr>
      <w:rPr>
        <w:rFonts w:ascii="Symbol" w:hAnsi="Symbol" w:hint="default"/>
      </w:rPr>
    </w:lvl>
    <w:lvl w:ilvl="7" w:tentative="1">
      <w:start w:val="1"/>
      <w:numFmt w:val="bullet"/>
      <w:lvlText w:val="o"/>
      <w:lvlJc w:val="left"/>
      <w:pPr>
        <w:ind w:left="6702" w:hanging="360"/>
      </w:pPr>
      <w:rPr>
        <w:rFonts w:ascii="Courier New" w:hAnsi="Courier New" w:cs="Courier New" w:hint="default"/>
      </w:rPr>
    </w:lvl>
    <w:lvl w:ilvl="8" w:tentative="1">
      <w:start w:val="1"/>
      <w:numFmt w:val="bullet"/>
      <w:lvlText w:val=""/>
      <w:lvlJc w:val="left"/>
      <w:pPr>
        <w:ind w:left="7422" w:hanging="360"/>
      </w:pPr>
      <w:rPr>
        <w:rFonts w:ascii="Wingdings" w:hAnsi="Wingdings" w:hint="default"/>
      </w:rPr>
    </w:lvl>
  </w:abstractNum>
  <w:abstractNum w:abstractNumId="5">
    <w:nsid w:val="578E348B"/>
    <w:multiLevelType w:val="hybridMultilevel"/>
    <w:tmpl w:val="FE2C9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BDF12F0"/>
    <w:multiLevelType w:val="hybridMultilevel"/>
    <w:tmpl w:val="6EB2373E"/>
    <w:lvl w:ilvl="0">
      <w:start w:val="3"/>
      <w:numFmt w:val="bullet"/>
      <w:lvlText w:val=""/>
      <w:lvlJc w:val="left"/>
      <w:pPr>
        <w:ind w:left="786" w:hanging="360"/>
      </w:pPr>
      <w:rPr>
        <w:rFonts w:ascii="Symbol" w:eastAsia="Times New Roman" w:hAnsi="Symbol" w:cs="Times New Roman" w:hint="default"/>
        <w:sz w:val="20"/>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num w:numId="1" w16cid:durableId="1640839333">
    <w:abstractNumId w:val="4"/>
  </w:num>
  <w:num w:numId="2" w16cid:durableId="1793397447">
    <w:abstractNumId w:val="2"/>
  </w:num>
  <w:num w:numId="3" w16cid:durableId="1091589246">
    <w:abstractNumId w:val="6"/>
  </w:num>
  <w:num w:numId="4" w16cid:durableId="1438405013">
    <w:abstractNumId w:val="1"/>
  </w:num>
  <w:num w:numId="5" w16cid:durableId="1108549045">
    <w:abstractNumId w:val="5"/>
  </w:num>
  <w:num w:numId="6" w16cid:durableId="344744120">
    <w:abstractNumId w:val="3"/>
  </w:num>
  <w:num w:numId="7" w16cid:durableId="1586067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FF"/>
    <w:rsid w:val="000601D9"/>
    <w:rsid w:val="000A35E2"/>
    <w:rsid w:val="000B51C9"/>
    <w:rsid w:val="000D0AE0"/>
    <w:rsid w:val="000E27DA"/>
    <w:rsid w:val="0010069F"/>
    <w:rsid w:val="00100B2A"/>
    <w:rsid w:val="001577EB"/>
    <w:rsid w:val="001E4335"/>
    <w:rsid w:val="001E5C53"/>
    <w:rsid w:val="00207C1F"/>
    <w:rsid w:val="00211FED"/>
    <w:rsid w:val="00231822"/>
    <w:rsid w:val="002871C1"/>
    <w:rsid w:val="002E1474"/>
    <w:rsid w:val="002F152B"/>
    <w:rsid w:val="0033676C"/>
    <w:rsid w:val="003B31BE"/>
    <w:rsid w:val="003B3278"/>
    <w:rsid w:val="003B35CB"/>
    <w:rsid w:val="003C378E"/>
    <w:rsid w:val="003D168D"/>
    <w:rsid w:val="0040116A"/>
    <w:rsid w:val="00421AF0"/>
    <w:rsid w:val="00464BF4"/>
    <w:rsid w:val="00497843"/>
    <w:rsid w:val="004B4AB4"/>
    <w:rsid w:val="00513E80"/>
    <w:rsid w:val="0051469D"/>
    <w:rsid w:val="005155E8"/>
    <w:rsid w:val="0053577D"/>
    <w:rsid w:val="00546D4C"/>
    <w:rsid w:val="00562A7F"/>
    <w:rsid w:val="00571611"/>
    <w:rsid w:val="005B063E"/>
    <w:rsid w:val="005E11BC"/>
    <w:rsid w:val="005F7445"/>
    <w:rsid w:val="006213F2"/>
    <w:rsid w:val="00630C75"/>
    <w:rsid w:val="00674813"/>
    <w:rsid w:val="006B4443"/>
    <w:rsid w:val="006D57B8"/>
    <w:rsid w:val="007171FD"/>
    <w:rsid w:val="0073761D"/>
    <w:rsid w:val="007407B8"/>
    <w:rsid w:val="0076062D"/>
    <w:rsid w:val="00765CE6"/>
    <w:rsid w:val="007A4D26"/>
    <w:rsid w:val="007A7012"/>
    <w:rsid w:val="007B7857"/>
    <w:rsid w:val="007C1FF2"/>
    <w:rsid w:val="007D4512"/>
    <w:rsid w:val="007F5E5F"/>
    <w:rsid w:val="00803C32"/>
    <w:rsid w:val="00854D6B"/>
    <w:rsid w:val="00886193"/>
    <w:rsid w:val="008F53A5"/>
    <w:rsid w:val="009172B0"/>
    <w:rsid w:val="00917FD0"/>
    <w:rsid w:val="00927930"/>
    <w:rsid w:val="0093698B"/>
    <w:rsid w:val="00942EAB"/>
    <w:rsid w:val="00955D40"/>
    <w:rsid w:val="00960294"/>
    <w:rsid w:val="0096786C"/>
    <w:rsid w:val="00982DA6"/>
    <w:rsid w:val="009852C3"/>
    <w:rsid w:val="00985835"/>
    <w:rsid w:val="009B3F36"/>
    <w:rsid w:val="009E1857"/>
    <w:rsid w:val="009E4301"/>
    <w:rsid w:val="009F1294"/>
    <w:rsid w:val="009F3B22"/>
    <w:rsid w:val="00A042CF"/>
    <w:rsid w:val="00A37161"/>
    <w:rsid w:val="00A46750"/>
    <w:rsid w:val="00A66223"/>
    <w:rsid w:val="00AA3B7F"/>
    <w:rsid w:val="00AB3A9A"/>
    <w:rsid w:val="00AC6A35"/>
    <w:rsid w:val="00AE2DC5"/>
    <w:rsid w:val="00AF5A99"/>
    <w:rsid w:val="00AF6E85"/>
    <w:rsid w:val="00B14FAE"/>
    <w:rsid w:val="00B322E9"/>
    <w:rsid w:val="00B433ED"/>
    <w:rsid w:val="00B50ED2"/>
    <w:rsid w:val="00B56FDD"/>
    <w:rsid w:val="00B614E5"/>
    <w:rsid w:val="00B719AB"/>
    <w:rsid w:val="00B77C73"/>
    <w:rsid w:val="00B97622"/>
    <w:rsid w:val="00BB306D"/>
    <w:rsid w:val="00C03FFF"/>
    <w:rsid w:val="00C13B59"/>
    <w:rsid w:val="00C96E2E"/>
    <w:rsid w:val="00CA00A9"/>
    <w:rsid w:val="00CA51BD"/>
    <w:rsid w:val="00CC408F"/>
    <w:rsid w:val="00D146AF"/>
    <w:rsid w:val="00D2429F"/>
    <w:rsid w:val="00D32AFC"/>
    <w:rsid w:val="00D5555E"/>
    <w:rsid w:val="00D60AF8"/>
    <w:rsid w:val="00D70D33"/>
    <w:rsid w:val="00DC205A"/>
    <w:rsid w:val="00DF760A"/>
    <w:rsid w:val="00E21B06"/>
    <w:rsid w:val="00E26656"/>
    <w:rsid w:val="00E4150D"/>
    <w:rsid w:val="00EC2FF8"/>
    <w:rsid w:val="00ED482C"/>
    <w:rsid w:val="00F4672A"/>
    <w:rsid w:val="00F618DD"/>
    <w:rsid w:val="00F828A8"/>
    <w:rsid w:val="00F86B4E"/>
    <w:rsid w:val="00FD5805"/>
  </w:rsids>
  <w:docVars>
    <w:docVar w:name="Avdeling" w:val="lab_avdeling"/>
    <w:docVar w:name="Avsnitt" w:val="lab_avsnitt"/>
    <w:docVar w:name="Bedriftsnavn" w:val="TRONDHEIM TEKNISKE FAGSKOLE"/>
    <w:docVar w:name="beskyttet" w:val="nei"/>
    <w:docVar w:name="docver" w:val="2.20"/>
    <w:docVar w:name="dokrefnr" w:val="02.01.10|PRO.10|"/>
    <w:docVar w:name="DokTittel" w:val="STUDENTENES ADGANG TIL SKOLEN PÅ KVELSTID"/>
    <w:docVar w:name="DokType" w:val="Prosedyre"/>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 0 "/>
    <w:docVar w:name="ek_ansvarlig" w:val="Hans Tore Mikkelsen"/>
    <w:docVar w:name="ek_bedriftsnavn" w:val="TRØNDELAG HØYERE YRKESFAGSKOLE avd. TRONDHEIM"/>
    <w:docVar w:name="ek_dbfields" w:val="EK_Avdeling¤2#4¤2# ¤3#EK_Avsnitt¤2#4¤2# ¤3#EK_Bedriftsnavn¤2#1¤2#TRØNDELAG HØYERE YRKESFAGSKOLE avd. TRONDHEIM¤3#EK_GjelderFra¤2#0¤2#06.12.2021¤3#EK_Opprettet¤2#0¤2#19.01.2003¤3#EK_Utgitt¤2#0¤2#27.04.2003¤3#EK_IBrukDato¤2#0¤2#06.12.2021¤3#EK_DokumentID¤2#0¤2#D00029¤3#EK_DokTittel¤2#0¤2#STUDENTENES ADGANG TIL SKOLEN PÅ KVELDSTID¤3#EK_DokType¤2#0¤2#Prosedyre¤3#EK_EksRef¤2#2¤2# 0 ¤3#EK_Erstatter¤2#0¤2#18.01¤3#EK_ErstatterD¤2#0¤2#06.12.2021¤3#EK_Signatur¤2#0¤2#STOI¤3#EK_Verifisert¤2#0¤2# ¤3#EK_Hørt¤2#0¤2# ¤3#EK_AuditReview¤2#2¤2# ¤3#EK_AuditApprove¤2#2¤2# ¤3#EK_Gradering¤2#0¤2#Åpen¤3#EK_Gradnr¤2#4¤2#0¤3#EK_Kapittel¤2#4¤2# ¤3#EK_Referanse¤2#2¤2# 2 PRO.2 ENDRING OG GODKJENNING AV PROSEDYRER 00021 dok00021.doc ¤1#PRO.46 BRUK AV SIMULATOR UTENOM SKOLETID 00149 dok00149.doc ¤1#¤3#EK_RefNr¤2#0¤2#PRO.10¤3#EK_Revisjon¤2#0¤2#18.02¤3#EK_Ansvarlig¤2#0¤2#Hans Tore Mikkelsen¤3#EK_SkrevetAv¤2#0¤2#WARA¤3#EK_UText1¤2#0¤2# ¤3#EK_UText2¤2#0¤2# ¤3#EK_UText3¤2#0¤2# ¤3#EK_UText4¤2#0¤2# ¤3#EK_Status¤2#0¤2#I bruk¤3#EK_Stikkord¤2#0¤2#¤3#EK_SuperStikkord¤2#0¤2#¤3#EK_Rapport¤2#3¤2#¤3#EK_EKPrintMerke¤2#0¤2#Uoffisiell utskrift er kun gyldig på utskriftsdato¤3#EK_Watermark¤2#0¤2#¤3#EK_Utgave¤2#0¤2#18.02¤3#EK_Merknad¤2#7¤2#¤3#EK_VerLogg¤2#2¤2#Ver. 18.02 - 06.12.2021|¤1#Ver. 18.01 - 06.12.2021|Ny ordkorreksjon i tittel.¤1#Ver. 18.00 - 06.12.2021|Rettet skrivefeil i tittel.¤1#Ver. 17.01 - 13.02.2021|Tilførte referanse til PRO46¤1#Ver. 17.00 - 29.10.2020|¤1#Ver. 16.00 - 27.01.2020|¤1#Ver. 15.00 - 01.04.2019|¤1#Ver. 14.01 - 09.04.2018|¤1#Ver. 14.00 - 05.03.2018|¤1#Ver. 13.00 - 17.03.2017|¤3#EK_RF1¤2#4¤2# ¤3#EK_RF2¤2#4¤2# ¤3#EK_RF3¤2#4¤2# ¤3#EK_RF4¤2#4¤2# ¤3#EK_RF5¤2#4¤2# ¤3#EK_RF6¤2#4¤2# ¤3#EK_RF7¤2#4¤2# ¤3#EK_RF8¤2#4¤2# ¤3#EK_RF9¤2#4¤2# ¤3#EK_Mappe1¤2#4¤2# ¤3#EK_Mappe2¤2#4¤2# ¤3#EK_Mappe3¤2#4¤2# ¤3#EK_Mappe4¤2#4¤2# ¤3#EK_Mappe5¤2#4¤2# ¤3#EK_Mappe6¤2#4¤2# ¤3#EK_Mappe7¤2#4¤2# ¤3#EK_Mappe8¤2#4¤2# ¤3#EK_Mappe9¤2#4¤2# ¤3#EK_DL¤2#0¤2#10¤3#EK_GjelderTil¤2#0¤2#06.12.2022¤3#EK_Vedlegg¤2#2¤2# 0 ¤3#EK_AvdelingOver¤2#4¤2# ¤3#EK_HRefNr¤2#0¤2# ¤3#EK_HbNavn¤2#0¤2# ¤3#EK_DokRefnr¤2#4¤2#000201¤3#EK_Dokendrdato¤2#4¤2#06.12.2021 10:50:35¤3#EK_HbType¤2#4¤2# ¤3#EK_Offisiell¤2#4¤2# ¤3#EK_VedleggRef¤2#4¤2#PRO.10¤3#EK_Strukt00¤2#5¤2#¤5#¤5#KVALITETSYSTEM DEL B¤5#0¤5#0¤4#¤5#PRO¤5#KVALITETSPROSEDYRER¤5#0¤5#0¤4#\¤3#EK_Strukt01¤2#5¤2#¤3#EK_Pub¤2#6¤2#;15;¤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5#KVALITETSYSTEM DEL B¤5#0¤5#0¤4#¤5#PRO¤5#KVALITETSPROSEDYRER¤5#0¤5#0¤4#\¤3#"/>
    <w:docVar w:name="ek_doktittel" w:val="STUDENTENES ADGANG TIL SKOLEN PÅ KVELDSTID"/>
    <w:docVar w:name="ek_erstatter" w:val="18.01"/>
    <w:docVar w:name="ek_erstatterd" w:val="06.12.2021"/>
    <w:docVar w:name="ek_format" w:val="-2"/>
    <w:docVar w:name="ek_gjelderfra" w:val="06.12.2021"/>
    <w:docVar w:name="ek_gjeldertil" w:val="06.12.2022"/>
    <w:docVar w:name="ek_hbnavn" w:val=" "/>
    <w:docVar w:name="ek_hrefnr" w:val=" "/>
    <w:docVar w:name="ek_hørt" w:val=" "/>
    <w:docVar w:name="ek_ibrukdato" w:val="06.12.2021"/>
    <w:docVar w:name="ek_merknad" w:val="[]"/>
    <w:docVar w:name="ek_revisjon" w:val="18.02"/>
    <w:docVar w:name="ek_signatur" w:val="STOI"/>
    <w:docVar w:name="ek_skrevetav" w:val="WARA"/>
    <w:docVar w:name="ek_status" w:val="I bruk"/>
    <w:docVar w:name="EK_TYPE" w:val="DOK"/>
    <w:docVar w:name="ek_utext1" w:val=" "/>
    <w:docVar w:name="ek_utext2" w:val=" "/>
    <w:docVar w:name="ek_utext3" w:val=" "/>
    <w:docVar w:name="ek_utext4" w:val=" "/>
    <w:docVar w:name="ek_utgave" w:val="18.02"/>
    <w:docVar w:name="ek_verifisert" w:val=" "/>
    <w:docVar w:name="Erstatter" w:val="lab_erstatter"/>
    <w:docVar w:name="GjelderFra" w:val="29.03.2004"/>
    <w:docVar w:name="idek_referanse" w:val=";00021;00149;"/>
    <w:docVar w:name="idxd" w:val=";00021;00149;"/>
    <w:docVar w:name="KHB" w:val="UB"/>
    <w:docVar w:name="Referanse" w:val=" 1 PRO.2 ENDRING OG GODKJENNING AV PROSEDYRER dok00021"/>
    <w:docVar w:name="RefNr" w:val="PRO.10"/>
    <w:docVar w:name="Signatur" w:val="[]"/>
    <w:docVar w:name="skitten" w:val="0"/>
    <w:docVar w:name="SkrevetAv" w:val="SØRJ"/>
    <w:docVar w:name="tidek_referanse" w:val=";00021;00149;"/>
    <w:docVar w:name="Tittel" w:val="Dette er en Test tittel."/>
    <w:docVar w:name="Utgave" w:val="2.01"/>
    <w:docVar w:name="Vedlegg" w:val=" 0 "/>
    <w:docVar w:name="XD00021" w:val="[PRO.2]"/>
    <w:docVar w:name="xd00149" w:val="PRO.46"/>
    <w:docVar w:name="xdf00149" w:val="dok00149.doc"/>
    <w:docVar w:name="XDL00021" w:val="PRO.2 ENDRING OG GODKJENNING AV PROSEDYRER"/>
    <w:docVar w:name="xdl00149" w:val="PRO.46 BRUK AV SIMULATOR UTENOM SKOLETID"/>
    <w:docVar w:name="xdt00149" w:val="BRUK AV SIMULATOR UTENOM SKOLETID"/>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67CA2F82"/>
  <w15:docId w15:val="{6DB35AFA-A6B7-4007-A860-EC497164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Xref">
    <w:name w:val="Xref"/>
    <w:basedOn w:val="Normal"/>
    <w:pPr>
      <w:tabs>
        <w:tab w:val="left" w:pos="1134"/>
        <w:tab w:val="left" w:pos="1985"/>
      </w:tabs>
    </w:pPr>
    <w:rPr>
      <w:b/>
    </w:rPr>
  </w:style>
  <w:style w:type="paragraph" w:styleId="BodyTextIndent">
    <w:name w:val="Body Text Indent"/>
    <w:basedOn w:val="Normal"/>
    <w:pPr>
      <w:ind w:left="426"/>
    </w:pPr>
  </w:style>
  <w:style w:type="paragraph" w:styleId="BodyTextIndent2">
    <w:name w:val="Body Text Indent 2"/>
    <w:basedOn w:val="Normal"/>
    <w:pPr>
      <w:ind w:left="426" w:hanging="426"/>
    </w:pPr>
  </w:style>
  <w:style w:type="character" w:styleId="Hyperlink">
    <w:name w:val="Hyperlink"/>
    <w:rPr>
      <w:color w:val="0000FF"/>
      <w:u w:val="single"/>
    </w:rPr>
  </w:style>
  <w:style w:type="character" w:customStyle="1" w:styleId="Ulstomtale1">
    <w:name w:val="Uløst omtale1"/>
    <w:uiPriority w:val="99"/>
    <w:semiHidden/>
    <w:unhideWhenUsed/>
    <w:rsid w:val="004B4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thyf-ekstern.dkhosting.no/docs/pub/DOK00021.pdf" TargetMode="External" /><Relationship Id="rId6" Type="http://schemas.openxmlformats.org/officeDocument/2006/relationships/hyperlink" Target="https://thyf-ekstern.dkhosting.no/docs/pub/DOK00149.pdf"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PILOT\DOT\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18E9-768C-48B8-8DBC-8213F972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OPERATIV_EK3TEMPDISABLED</Template>
  <TotalTime>65</TotalTime>
  <Pages>2</Pages>
  <Words>760</Words>
  <Characters>4030</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STUDENTENES ADGANG TIL SKOLEN PÅ KVELDSTID</vt:lpstr>
      <vt:lpstr>	</vt:lpstr>
    </vt:vector>
  </TitlesOfParts>
  <Company>Datakvalitet</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Studentens adgang til THYFs lokaler på kveldstid</dc:title>
  <dc:subject>000201|PRO.10|</dc:subject>
  <dc:creator>Handbok</dc:creator>
  <dc:description>EK_Avdeling4 EK_Avsnitt4 EK_Bedriftsnavn1TRØNDELAG HØYERE YRKESFAGSKOLE avd. TRONDHEIMEK_GjelderFra006.12.2021EK_Opprettet019.01.2003EK_Utgitt027.04.2003EK_IBrukDato006.12.2021EK_DokumentID0D00029EK_DokTittel0STUDENTENES ADGANG TIL SKOLEN PÅ KVELDSTIDEK_DokType0ProsedyreEK_EksRef2 0	EK_Erstatter018.01EK_ErstatterD006.12.2021EK_Signatur0STOIEK_Verifisert0 EK_Hørt0 EK_AuditReview2 EK_AuditApprove2 EK_Gradering0ÅpenEK_Gradnr40EK_Kapittel4 EK_Referanse2 2	PRO.2	ENDRING OG GODKJENNING AV PROSEDYRER	00021	dok00021.doc	PRO.46	BRUK AV SIMULATOR UTENOM SKOLETID	00149	dok00149.doc	EK_RefNr0PRO.10EK_Revisjon018.02EK_Ansvarlig0Hans Tore MikkelsenEK_SkrevetAv0WARAEK_UText10 EK_UText20 EK_UText30 EK_UText40 EK_Status0I brukEK_Stikkord0EK_SuperStikkord0EK_Rapport3EK_EKPrintMerke0Uoffisiell utskrift er kun gyldig på utskriftsdatoEK_Watermark0EK_Utgave018.02EK_Merknad7EK_VerLogg2Ver. 18.02 - 06.12.2021|Ver. 18.01 - 06.12.2021|Ny ordkorreksjon i tittel.Ver. 18.00 - 06.12.2021|Rettet skrivefeil i tittel.Ver. 17.01 - 13.02.2021|Tilførte referanse til PRO46Ver. 17.00 - 29.10.2020|Ver. 16.00 - 27.01.2020|Ver. 15.00 - 01.04.2019|Ver. 14.01 - 09.04.2018|Ver. 14.00 - 05.03.2018|Ver. 13.00 - 17.03.2017|EK_RF14 EK_RF24 EK_RF34 EK_RF44 EK_RF54 EK_RF64 EK_RF74 EK_RF84 EK_RF94 EK_Mappe14 EK_Mappe24 EK_Mappe34 EK_Mappe44 EK_Mappe54 EK_Mappe64 EK_Mappe74 EK_Mappe84 EK_Mappe94 EK_DL010EK_GjelderTil006.12.2022EK_Vedlegg2 0	EK_AvdelingOver4 EK_HRefNr0 EK_HbNavn0 EK_DokRefnr4000201EK_Dokendrdato406.12.2021 10:50:35EK_HbType4 EK_Offisiell4 EK_VedleggRef4PRO.10EK_Strukt005KVALITETSYSTEM DEL B00PROKVALITETSPROSEDYRER00\EK_Strukt015EK_Pub6;15;EKR_DokType0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EKR_Strukt005KVALITETSYSTEM DEL B00PROKVALITETSPROSEDYRER00\</dc:description>
  <cp:lastModifiedBy>Hans Tore Mikkelsen</cp:lastModifiedBy>
  <cp:revision>3</cp:revision>
  <cp:lastPrinted>2005-12-13T13:39:00Z</cp:lastPrinted>
  <dcterms:created xsi:type="dcterms:W3CDTF">2021-12-06T09:52:00Z</dcterms:created>
  <dcterms:modified xsi:type="dcterms:W3CDTF">2024-06-28T08:55:00Z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vt:lpwstr>
  </property>
  <property fmtid="{D5CDD505-2E9C-101B-9397-08002B2CF9AE}" pid="3" name="EK_DokTittel">
    <vt:lpwstr>Studentens adgang til THYFs lokaler på kveldstid</vt:lpwstr>
  </property>
  <property fmtid="{D5CDD505-2E9C-101B-9397-08002B2CF9AE}" pid="4" name="EK_DokType">
    <vt:lpwstr>Prosedyre</vt:lpwstr>
  </property>
  <property fmtid="{D5CDD505-2E9C-101B-9397-08002B2CF9AE}" pid="5" name="EK_EKPrintMerke">
    <vt:lpwstr>Uoffisiell utskrift er kun gyldig på utskriftsdato</vt:lpwstr>
  </property>
  <property fmtid="{D5CDD505-2E9C-101B-9397-08002B2CF9AE}" pid="6" name="EK_GjelderFra">
    <vt:lpwstr>28.06.2024</vt:lpwstr>
  </property>
  <property fmtid="{D5CDD505-2E9C-101B-9397-08002B2CF9AE}" pid="7" name="EK_RefNr">
    <vt:lpwstr>2.2.2</vt:lpwstr>
  </property>
  <property fmtid="{D5CDD505-2E9C-101B-9397-08002B2CF9AE}" pid="8" name="EK_Signatur">
    <vt:lpwstr>Svein Ove Dyrdal</vt:lpwstr>
  </property>
  <property fmtid="{D5CDD505-2E9C-101B-9397-08002B2CF9AE}" pid="9" name="EK_SkrevetAv">
    <vt:lpwstr>Hans Tore Mikkelsen</vt:lpwstr>
  </property>
  <property fmtid="{D5CDD505-2E9C-101B-9397-08002B2CF9AE}" pid="10" name="EK_Utgave">
    <vt:lpwstr>20.00</vt:lpwstr>
  </property>
  <property fmtid="{D5CDD505-2E9C-101B-9397-08002B2CF9AE}" pid="11" name="XD00021">
    <vt:lpwstr>1.6.4</vt:lpwstr>
  </property>
  <property fmtid="{D5CDD505-2E9C-101B-9397-08002B2CF9AE}" pid="12" name="XD00149">
    <vt:lpwstr>2.3.1.2.2</vt:lpwstr>
  </property>
  <property fmtid="{D5CDD505-2E9C-101B-9397-08002B2CF9AE}" pid="13" name="XDF00021">
    <vt:lpwstr>ENDRING OG GODKJENNING AV PROSEDYRER</vt:lpwstr>
  </property>
  <property fmtid="{D5CDD505-2E9C-101B-9397-08002B2CF9AE}" pid="14" name="XDF00149">
    <vt:lpwstr>Studenters tilgang for bruk av simulator utenom skoletid.</vt:lpwstr>
  </property>
  <property fmtid="{D5CDD505-2E9C-101B-9397-08002B2CF9AE}" pid="15" name="XDL00021">
    <vt:lpwstr>1.6.4 ENDRING OG GODKJENNING AV PROSEDYRER</vt:lpwstr>
  </property>
  <property fmtid="{D5CDD505-2E9C-101B-9397-08002B2CF9AE}" pid="16" name="XDL00149">
    <vt:lpwstr>2.3.1.2.2 Studenters tilgang for bruk av simulator utenom skoletid.</vt:lpwstr>
  </property>
  <property fmtid="{D5CDD505-2E9C-101B-9397-08002B2CF9AE}" pid="17" name="XDT00021">
    <vt:lpwstr>ENDRING OG GODKJENNING AV PROSEDYRER</vt:lpwstr>
  </property>
  <property fmtid="{D5CDD505-2E9C-101B-9397-08002B2CF9AE}" pid="18" name="XDT00149">
    <vt:lpwstr>Studenters tilgang for bruk av simulator utenom skoletid.</vt:lpwstr>
  </property>
</Properties>
</file>