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3E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C43EF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  <w:lang w:val="de-DE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color w:val="000080"/>
                <w:lang w:val="de-DE"/>
              </w:rPr>
              <w:t>1.6.3</w:t>
            </w:r>
            <w:r>
              <w:rPr>
                <w:sz w:val="16"/>
                <w:lang w:val="de-DE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SKRIVE PROSEDYRE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C43EF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DC43EF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DC43E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C43EF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DC43E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C43EF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DC43E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14.01.2021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C43EF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DC43EF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C43EF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DC43EF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1</w:t>
            </w:r>
          </w:p>
        </w:tc>
      </w:tr>
    </w:tbl>
    <w:p w:rsidR="00DC43EF"/>
    <w:p w:rsidR="00DC43EF">
      <w:pPr>
        <w:numPr>
          <w:ilvl w:val="0"/>
          <w:numId w:val="1"/>
        </w:numPr>
        <w:rPr>
          <w:b/>
        </w:rPr>
      </w:pPr>
      <w:r>
        <w:rPr>
          <w:b/>
        </w:rPr>
        <w:t>Formål og omfang</w:t>
      </w:r>
    </w:p>
    <w:p w:rsidR="00DC43EF">
      <w:pPr>
        <w:ind w:firstLine="360"/>
      </w:pPr>
      <w:r>
        <w:t>Målsetningen er å sikre at alle prosedyrer får en standardisert form for å forenkle gjenfinn-</w:t>
      </w:r>
    </w:p>
    <w:p w:rsidR="00DC43EF">
      <w:pPr>
        <w:ind w:firstLine="360"/>
      </w:pPr>
      <w:r>
        <w:t>barhet, brukervennlighet og oppdatering.</w:t>
      </w:r>
    </w:p>
    <w:p w:rsidR="00DC43EF">
      <w:pPr>
        <w:ind w:left="360"/>
      </w:pPr>
      <w:r>
        <w:t>Prosedyren gjelder for alle prosedyrer som utarbeides ved</w:t>
      </w:r>
      <w:r w:rsidR="00BF4131">
        <w:t xml:space="preserve"> </w:t>
      </w:r>
      <w:r w:rsidR="00800E6F">
        <w:t>Trøndelag Høyere Yrkesfagskole avd. Trondheim (THYF Trondheim)</w:t>
      </w:r>
      <w:r>
        <w:t>.</w:t>
      </w:r>
    </w:p>
    <w:p w:rsidR="00DC43EF"/>
    <w:p w:rsidR="00DC43EF">
      <w:pPr>
        <w:numPr>
          <w:ilvl w:val="0"/>
          <w:numId w:val="1"/>
        </w:numPr>
        <w:rPr>
          <w:b/>
        </w:rPr>
      </w:pPr>
      <w:r>
        <w:rPr>
          <w:b/>
        </w:rPr>
        <w:t>Målgruppe</w:t>
      </w:r>
    </w:p>
    <w:p w:rsidR="00DC43EF">
      <w:pPr>
        <w:ind w:firstLine="360"/>
      </w:pPr>
      <w:r>
        <w:t>Prosedyren gjelder for alle som utarbeider, endrer og godkjenner prosedyrer.</w:t>
      </w:r>
    </w:p>
    <w:p w:rsidR="00DC43EF"/>
    <w:p w:rsidR="00DC43EF">
      <w:pPr>
        <w:numPr>
          <w:ilvl w:val="0"/>
          <w:numId w:val="1"/>
        </w:numPr>
        <w:rPr>
          <w:b/>
        </w:rPr>
      </w:pPr>
      <w:r>
        <w:rPr>
          <w:b/>
        </w:rPr>
        <w:t>Beskrivelse</w:t>
      </w:r>
    </w:p>
    <w:p w:rsidR="00DC43EF">
      <w:pPr>
        <w:ind w:firstLine="360"/>
        <w:rPr>
          <w:b/>
        </w:rPr>
      </w:pPr>
      <w:r>
        <w:rPr>
          <w:b/>
        </w:rPr>
        <w:t>Alle prosedyrer skal ha følgende innhold:</w:t>
      </w:r>
    </w:p>
    <w:p w:rsidR="00DC43EF">
      <w:pPr>
        <w:ind w:firstLine="360"/>
        <w:rPr>
          <w:b/>
        </w:rPr>
      </w:pPr>
      <w:r>
        <w:rPr>
          <w:b/>
        </w:rPr>
        <w:t>1</w:t>
        <w:tab/>
        <w:t>Formål og omfang</w:t>
      </w:r>
    </w:p>
    <w:p w:rsidR="00DC43EF">
      <w:pPr>
        <w:ind w:firstLine="360"/>
        <w:rPr>
          <w:b/>
        </w:rPr>
      </w:pPr>
      <w:r>
        <w:rPr>
          <w:b/>
        </w:rPr>
        <w:t>2</w:t>
        <w:tab/>
        <w:t>Målgruppe</w:t>
      </w:r>
    </w:p>
    <w:p w:rsidR="00DC43EF">
      <w:pPr>
        <w:pStyle w:val="Heading5"/>
      </w:pPr>
      <w:r>
        <w:t>3</w:t>
        <w:tab/>
        <w:t>Beskrivelse</w:t>
      </w:r>
    </w:p>
    <w:p w:rsidR="00DC43EF">
      <w:pPr>
        <w:ind w:firstLine="360"/>
        <w:rPr>
          <w:b/>
        </w:rPr>
      </w:pPr>
      <w:r>
        <w:rPr>
          <w:b/>
        </w:rPr>
        <w:t>4</w:t>
        <w:tab/>
        <w:t>Endring og godkjenning av prosedyre</w:t>
      </w:r>
    </w:p>
    <w:p w:rsidR="00DC43EF">
      <w:pPr>
        <w:ind w:firstLine="360"/>
        <w:rPr>
          <w:b/>
        </w:rPr>
      </w:pPr>
      <w:r>
        <w:rPr>
          <w:b/>
        </w:rPr>
        <w:t>5</w:t>
        <w:tab/>
        <w:t>Systemforbindelse</w:t>
      </w:r>
    </w:p>
    <w:p w:rsidR="00DC43EF"/>
    <w:p w:rsidR="00DC43EF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Formål og omfang</w:t>
      </w:r>
    </w:p>
    <w:p w:rsidR="00DC43EF">
      <w:pPr>
        <w:ind w:left="420"/>
      </w:pPr>
      <w:r>
        <w:t>En kort beskrivelse av formålet med prosedyren og hva den omfatter, dvs. hvor den starter og hvor den slutter. Beskrivelsen av formål starter med. “Å sikre at ........”.</w:t>
      </w:r>
    </w:p>
    <w:p w:rsidR="00DC43EF">
      <w:pPr>
        <w:numPr>
          <w:ilvl w:val="1"/>
          <w:numId w:val="1"/>
        </w:numPr>
        <w:rPr>
          <w:b/>
        </w:rPr>
      </w:pPr>
      <w:r>
        <w:rPr>
          <w:b/>
        </w:rPr>
        <w:t>Målgruppe</w:t>
      </w:r>
    </w:p>
    <w:p w:rsidR="00DC43EF">
      <w:pPr>
        <w:ind w:firstLine="420"/>
      </w:pPr>
      <w:r>
        <w:t>De personer eller stillingskategorier som berøres av prosedyren.</w:t>
      </w:r>
    </w:p>
    <w:p w:rsidR="00DC43EF">
      <w:pPr>
        <w:numPr>
          <w:ilvl w:val="1"/>
          <w:numId w:val="1"/>
        </w:numPr>
        <w:rPr>
          <w:b/>
        </w:rPr>
      </w:pPr>
      <w:r>
        <w:rPr>
          <w:b/>
        </w:rPr>
        <w:t>Beskrivelse</w:t>
      </w:r>
    </w:p>
    <w:p w:rsidR="00DC43EF">
      <w:pPr>
        <w:ind w:left="420"/>
      </w:pPr>
      <w:r>
        <w:t>Prosedyrens hovedavsnitt kan deles i underavsnitt. Her beskrives handlemåte, dvs. hvem, hva, hvor, hvordan og når. Bruk gjerne flytdiagram. Gi referanser til evt. skjemaer, tabeller, sjekklister o.l. som vedlegges prosedyren.</w:t>
      </w:r>
    </w:p>
    <w:p w:rsidR="00DC43EF">
      <w:pPr>
        <w:numPr>
          <w:ilvl w:val="1"/>
          <w:numId w:val="1"/>
        </w:numPr>
        <w:rPr>
          <w:b/>
        </w:rPr>
      </w:pPr>
      <w:r>
        <w:rPr>
          <w:b/>
        </w:rPr>
        <w:t>Endring og godkjenning av prosedyre</w:t>
      </w:r>
    </w:p>
    <w:p w:rsidR="00DC43EF">
      <w:pPr>
        <w:ind w:left="420"/>
      </w:pPr>
      <w:r>
        <w:t>Handlemåte ved endring og godkjenning av prosedyrer. Normalt vil det her refereres til “prosedyre for endring og godkjenning av prosedyrer”.</w:t>
      </w:r>
    </w:p>
    <w:p w:rsidR="00DC43EF">
      <w:pPr>
        <w:numPr>
          <w:ilvl w:val="1"/>
          <w:numId w:val="1"/>
        </w:numPr>
        <w:rPr>
          <w:b/>
        </w:rPr>
      </w:pPr>
      <w:r>
        <w:rPr>
          <w:b/>
        </w:rPr>
        <w:t>Systemforbindelse</w:t>
      </w:r>
    </w:p>
    <w:p w:rsidR="00DC43EF">
      <w:pPr>
        <w:ind w:left="426"/>
      </w:pPr>
      <w:r>
        <w:t>Prosedyrer som må kontrolleres for mulige endringer dersom den aktuelle prosedyren blir    endret.</w:t>
      </w:r>
    </w:p>
    <w:p w:rsidR="00DC43EF"/>
    <w:p w:rsidR="00DC43EF">
      <w:pPr>
        <w:numPr>
          <w:ilvl w:val="0"/>
          <w:numId w:val="1"/>
        </w:numPr>
        <w:rPr>
          <w:b/>
        </w:rPr>
      </w:pPr>
      <w:r>
        <w:rPr>
          <w:b/>
        </w:rPr>
        <w:t>Endring og godkjenning av prosedyren</w:t>
      </w:r>
    </w:p>
    <w:p w:rsidR="00DC43EF">
      <w:pPr>
        <w:ind w:firstLine="360"/>
      </w:pPr>
      <w:r>
        <w:t>Viser til “prosedyre for endring og godkjenning av prosedyrer”.</w:t>
      </w:r>
    </w:p>
    <w:p w:rsidR="00DC43EF"/>
    <w:p w:rsidR="00DC43EF">
      <w:pPr>
        <w:numPr>
          <w:ilvl w:val="0"/>
          <w:numId w:val="1"/>
        </w:numPr>
        <w:rPr>
          <w:b/>
        </w:rPr>
      </w:pPr>
      <w:r>
        <w:rPr>
          <w:b/>
        </w:rPr>
        <w:t>Systemforbindelse</w:t>
      </w:r>
    </w:p>
    <w:p w:rsidR="00DC43EF">
      <w:pPr>
        <w:ind w:firstLine="360"/>
      </w:pPr>
      <w:r>
        <w:t>Kvalitetsystem - DEL B.</w:t>
      </w:r>
    </w:p>
    <w:p w:rsidR="00DC43EF">
      <w:pPr>
        <w:rPr>
          <w:color w:val="808080"/>
        </w:rPr>
      </w:pPr>
      <w:r>
        <w:t>Kryssreferanser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796"/>
        <w:gridCol w:w="160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346" w:type="dxa"/>
          </w:tcPr>
          <w:p w:rsidR="00DC43EF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t>Prosedyrer</w:t>
            </w:r>
          </w:p>
        </w:tc>
        <w:tc>
          <w:tcPr>
            <w:tcW w:w="7796" w:type="dxa"/>
          </w:tcPr>
          <w:p w:rsidR="00DC43EF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t>Alle prosedyrer i kvalitetsystem – DEL B.</w:t>
            </w:r>
          </w:p>
        </w:tc>
        <w:tc>
          <w:tcPr>
            <w:tcW w:w="160" w:type="dxa"/>
          </w:tcPr>
          <w:p w:rsidR="00DC43EF">
            <w:pPr>
              <w:pStyle w:val="Xref"/>
              <w:rPr>
                <w:color w:val="000080"/>
              </w:rPr>
            </w:pPr>
          </w:p>
        </w:tc>
      </w:tr>
    </w:tbl>
    <w:p w:rsidR="00DC43EF"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DC43EF">
      <w:bookmarkEnd w:id="0"/>
    </w:p>
    <w:p w:rsidR="00DC43EF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9B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03.05.2024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F84C9B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SKRIVE PROSEDYRE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F84C9B">
          <w:pPr>
            <w:spacing w:before="80" w:after="80"/>
          </w:pPr>
          <w:r>
            <w:rPr>
              <w:sz w:val="16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1.6.3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F84C9B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F84C9B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09050B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09050B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F84C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3EF"/>
    <w:rsid w:val="00027D48"/>
    <w:rsid w:val="0003798C"/>
    <w:rsid w:val="0007371E"/>
    <w:rsid w:val="0009050B"/>
    <w:rsid w:val="000A1AAA"/>
    <w:rsid w:val="000C773E"/>
    <w:rsid w:val="00143002"/>
    <w:rsid w:val="00151803"/>
    <w:rsid w:val="00202D29"/>
    <w:rsid w:val="002B2626"/>
    <w:rsid w:val="002D3436"/>
    <w:rsid w:val="002E3EDE"/>
    <w:rsid w:val="003E5F80"/>
    <w:rsid w:val="004876AA"/>
    <w:rsid w:val="004B6C2A"/>
    <w:rsid w:val="00514073"/>
    <w:rsid w:val="00525D02"/>
    <w:rsid w:val="00541A13"/>
    <w:rsid w:val="005978C8"/>
    <w:rsid w:val="005A69E7"/>
    <w:rsid w:val="005D266E"/>
    <w:rsid w:val="005F0E99"/>
    <w:rsid w:val="0060630A"/>
    <w:rsid w:val="006A4888"/>
    <w:rsid w:val="006B178D"/>
    <w:rsid w:val="006E29E8"/>
    <w:rsid w:val="006F0455"/>
    <w:rsid w:val="007009B9"/>
    <w:rsid w:val="00753DBE"/>
    <w:rsid w:val="007822FC"/>
    <w:rsid w:val="007B18F2"/>
    <w:rsid w:val="00800E6F"/>
    <w:rsid w:val="00807B8F"/>
    <w:rsid w:val="00890F83"/>
    <w:rsid w:val="008B3E56"/>
    <w:rsid w:val="008C0BF8"/>
    <w:rsid w:val="008E2EC8"/>
    <w:rsid w:val="00902460"/>
    <w:rsid w:val="009050AA"/>
    <w:rsid w:val="0095153B"/>
    <w:rsid w:val="009B1279"/>
    <w:rsid w:val="009E29C8"/>
    <w:rsid w:val="009E4D0A"/>
    <w:rsid w:val="009F7251"/>
    <w:rsid w:val="00B12CFD"/>
    <w:rsid w:val="00BA22EE"/>
    <w:rsid w:val="00BF4131"/>
    <w:rsid w:val="00C11101"/>
    <w:rsid w:val="00C40FDA"/>
    <w:rsid w:val="00C5054D"/>
    <w:rsid w:val="00CB24EB"/>
    <w:rsid w:val="00CF6532"/>
    <w:rsid w:val="00DC43EF"/>
    <w:rsid w:val="00E45A4B"/>
    <w:rsid w:val="00E52DD1"/>
    <w:rsid w:val="00F00E31"/>
    <w:rsid w:val="00F01343"/>
    <w:rsid w:val="00F73E2A"/>
    <w:rsid w:val="00F75561"/>
    <w:rsid w:val="00F84C9B"/>
    <w:rsid w:val="00FA2236"/>
    <w:rsid w:val="00FB35BF"/>
    <w:rsid w:val="00FB4CA9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01|PRO.1|"/>
    <w:docVar w:name="DokTittel" w:val="SKRIVE PROSEDYRE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4.01.2021¤3#EK_Opprettet¤2#0¤2#19.01.2003¤3#EK_Utgitt¤2#0¤2#27.04.2003¤3#EK_IBrukDato¤2#0¤2#14.01.2021¤3#EK_DokumentID¤2#0¤2#D00020¤3#EK_DokTittel¤2#0¤2#SKRIVE PROSEDYRE¤3#EK_DokType¤2#0¤2#Prosedyre¤3#EK_EksRef¤2#2¤2# 0 ¤3#EK_Erstatter¤2#0¤2#16.00¤3#EK_ErstatterD¤2#0¤2#27.01.2020¤3#EK_Signatur¤2#0¤2#EIWI¤3#EK_Verifisert¤2#0¤2# ¤3#EK_Hørt¤2#0¤2# ¤3#EK_AuditReview¤2#2¤2# ¤3#EK_AuditApprove¤2#2¤2# ¤3#EK_Gradering¤2#0¤2#Åpen¤3#EK_Gradnr¤2#4¤2#0¤3#EK_Kapittel¤2#4¤2# ¤3#EK_Referanse¤2#2¤2# 0 ¤3#EK_RefNr¤2#0¤2#PRO.1¤3#EK_Revisjon¤2#0¤2#16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6.01¤3#EK_Merknad¤2#7¤2#Endret navn til THYF Trondheim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14.01.2022¤3#EK_Vedlegg¤2#2¤2# 0 ¤3#EK_AvdelingOver¤2#4¤2# ¤3#EK_HRefNr¤2#0¤2# ¤3#EK_HbNavn¤2#0¤2# ¤3#EK_DokRefnr¤2#4¤2#000201¤3#EK_Dokendrdato¤2#4¤2#14.01.2021 15:17:02¤3#EK_HbType¤2#4¤2# ¤3#EK_Offisiell¤2#4¤2# ¤3#EK_VedleggRef¤2#4¤2#PRO.1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6.00"/>
    <w:docVar w:name="ek_erstatterd" w:val="27.01.2020"/>
    <w:docVar w:name="ek_format" w:val="-2"/>
    <w:docVar w:name="ek_gjelderfra" w:val="14.01.2021"/>
    <w:docVar w:name="ek_gjeldertil" w:val="14.01.2022"/>
    <w:docVar w:name="ek_hbnavn" w:val=" "/>
    <w:docVar w:name="ek_hrefnr" w:val=" "/>
    <w:docVar w:name="ek_hørt" w:val=" "/>
    <w:docVar w:name="ek_ibrukdato" w:val="14.01.2021"/>
    <w:docVar w:name="ek_merknad" w:val="Endret navn til THYF Trondheim"/>
    <w:docVar w:name="ek_revisjon" w:val="16.01"/>
    <w:docVar w:name="ek_signatur" w:val="EIW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6.01"/>
    <w:docVar w:name="ek_verifisert" w:val=" "/>
    <w:docVar w:name="Erstatter" w:val="lab_erstatter"/>
    <w:docVar w:name="GjelderFra" w:val="29.03.2004"/>
    <w:docVar w:name="KHB" w:val="UB"/>
    <w:docVar w:name="Referanse" w:val=" 0 "/>
    <w:docVar w:name="RefNr" w:val="PRO.1"/>
    <w:docVar w:name="Signatur" w:val="[]"/>
    <w:docVar w:name="skitten" w:val="0"/>
    <w:docVar w:name="SkrevetAv" w:val="SØRJ"/>
    <w:docVar w:name="Tittel" w:val="Dette er en Test tittel."/>
    <w:docVar w:name="Utgave" w:val="2.01"/>
    <w:docVar w:name="Vedlegg" w:val=" 0 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276</Words>
  <Characters>1695</Characters>
  <Application>Microsoft Office Word</Application>
  <DocSecurity>0</DocSecurity>
  <Lines>70</Lines>
  <Paragraphs>57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SKRIVE PROSEDYRE</vt:lpstr>
      <vt:lpstr>	</vt:lpstr>
    </vt:vector>
  </TitlesOfParts>
  <Company>Datakvalitet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 PROSEDYRE</dc:title>
  <dc:subject>000201|PRO.1|</dc:subject>
  <dc:creator>Handbok</dc:creator>
  <dc:description>EK_Avdeling4 EK_Avsnitt4 EK_Bedriftsnavn1TRØNDELAG HØYERE YRKESFAGSKOLE avd. TRONDHEIMEK_GjelderFra014.01.2021EK_Opprettet019.01.2003EK_Utgitt027.04.2003EK_IBrukDato014.01.2021EK_DokumentID0D00020EK_DokTittel0SKRIVE PROSEDYREEK_DokType0ProsedyreEK_EksRef2 0	EK_Erstatter016.00EK_ErstatterD027.01.2020EK_Signatur0EIWIEK_Verifisert0 EK_Hørt0 EK_AuditReview2 EK_AuditApprove2 EK_Gradering0ÅpenEK_Gradnr40EK_Kapittel4 EK_Referanse2 0	EK_RefNr0PRO.1EK_Revisjon016.01EK_Ansvarlig0Raymond WågøEK_SkrevetAv0SØJSEK_UText10 EK_UText20 EK_UText30 EK_UText40 EK_Status0I brukEK_Stikkord0EK_Rapport3EK_EKPrintMerke0Uoffisiell utskrift er kun gyldig på utskriftsdatoEK_Watermark0EK_Utgave016.01EK_Merknad7Endret navn til THYF TrondheimEK_VerLogg2 EK_RF14 EK_RF24 EK_RF34 EK_RF44 EK_RF54 EK_RF64 EK_RF74 EK_RF84 EK_RF94 EK_Mappe14 EK_Mappe24 EK_Mappe34 EK_Mappe44 EK_Mappe54 EK_Mappe64 EK_Mappe74 EK_Mappe84 EK_Mappe94 EK_DL01EK_GjelderTil014.01.2022EK_Vedlegg2 0	EK_AvdelingOver4 EK_HRefNr0 EK_HbNavn0 EK_DokRefnr4000201EK_Dokendrdato414.01.2021 15:17:02EK_HbType4 EK_Offisiell4 EK_VedleggRef4PRO.1EK_Strukt005KVALITETSYSTEM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2021-02-12T10:38:00Z</dcterms:created>
  <dcterms:modified xsi:type="dcterms:W3CDTF">2021-02-12T10:38:00Z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SKRIVE PROSEDYRE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14.01.2021</vt:lpwstr>
  </property>
  <property fmtid="{D5CDD505-2E9C-101B-9397-08002B2CF9AE}" pid="7" name="EK_RefNr">
    <vt:lpwstr>1.6.3</vt:lpwstr>
  </property>
  <property fmtid="{D5CDD505-2E9C-101B-9397-08002B2CF9AE}" pid="8" name="EK_Signatur">
    <vt:lpwstr>EIWI</vt:lpwstr>
  </property>
  <property fmtid="{D5CDD505-2E9C-101B-9397-08002B2CF9AE}" pid="9" name="EK_SkrevetAv">
    <vt:lpwstr>SØJS</vt:lpwstr>
  </property>
  <property fmtid="{D5CDD505-2E9C-101B-9397-08002B2CF9AE}" pid="10" name="EK_Utgave">
    <vt:lpwstr>16.01</vt:lpwstr>
  </property>
</Properties>
</file>