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4FC">
            <w:pPr>
              <w:pStyle w:val="Heading5"/>
            </w:pPr>
            <w:bookmarkStart w:id="0" w:name="tempHer"/>
            <w:bookmarkEnd w:id="0"/>
            <w:r>
              <w:t xml:space="preserve"> </w:t>
            </w:r>
            <w:r>
              <w:fldChar w:fldCharType="begin" w:fldLock="1"/>
            </w:r>
            <w:r>
              <w:instrText xml:space="preserve"> DOCPROPERTY EK_Bedriftsnavn </w:instrText>
            </w:r>
            <w:r>
              <w:fldChar w:fldCharType="separate"/>
            </w:r>
            <w:r>
              <w:t>TRØNDELAG HØYERE YRKESFAGSKOLE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934FC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1.4.1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FC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LEVERANDØRER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34FC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MTP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2934FC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2934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17.03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934FC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2934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WARA/MIHA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934FC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2934F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21.03.2022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934FC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2934FC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STOI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2934FC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2934FC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225EB7">
              <w:rPr>
                <w:sz w:val="20"/>
              </w:rPr>
              <w:t>2</w:t>
            </w:r>
          </w:p>
        </w:tc>
      </w:tr>
    </w:tbl>
    <w:p w:rsidR="002934FC"/>
    <w:p w:rsidR="00CB402F" w:rsidP="00CB402F">
      <w:pPr>
        <w:numPr>
          <w:ilvl w:val="2"/>
          <w:numId w:val="1"/>
        </w:numPr>
        <w:rPr>
          <w:b/>
        </w:rPr>
      </w:pPr>
      <w:r>
        <w:rPr>
          <w:b/>
        </w:rPr>
        <w:t>Generelt</w:t>
      </w:r>
    </w:p>
    <w:p w:rsidR="008F49D1" w:rsidRPr="008F49D1" w:rsidP="008F49D1">
      <w:pPr>
        <w:ind w:left="720"/>
        <w:rPr>
          <w:b/>
        </w:rPr>
      </w:pPr>
    </w:p>
    <w:p w:rsidR="004A69E3" w:rsidP="00CB402F">
      <w:pPr>
        <w:ind w:left="709"/>
      </w:pPr>
      <w:r w:rsidR="00CB402F">
        <w:t xml:space="preserve">I tillegg til den del av opplæringen av maritime studenter som foregår ved </w:t>
      </w:r>
      <w:r w:rsidR="00BA4037">
        <w:t>Trøndelag høyere yrkesfagskole avd. Trondheim (THYF Trondheim)</w:t>
      </w:r>
      <w:r w:rsidR="00B31853">
        <w:t>, kjøper skolen videregående sikkerhetsopplæring</w:t>
      </w:r>
      <w:r w:rsidR="00BE055F">
        <w:t xml:space="preserve"> og praktisk </w:t>
      </w:r>
      <w:r w:rsidR="00D678FF">
        <w:t>høy</w:t>
      </w:r>
      <w:r w:rsidR="00BE055F">
        <w:t>spentopplæring</w:t>
      </w:r>
      <w:r w:rsidR="00C82A9D">
        <w:t xml:space="preserve">. </w:t>
      </w:r>
      <w:r w:rsidR="00BE055F">
        <w:t>V</w:t>
      </w:r>
      <w:r w:rsidR="00C02164">
        <w:t xml:space="preserve">ideregående sikkerhetsopplæring </w:t>
      </w:r>
      <w:r w:rsidR="00CB402F">
        <w:t>dekker opp modulene – (forebygge, begrense og slukke brann og betjene redningsred</w:t>
      </w:r>
      <w:r w:rsidR="00C82A9D">
        <w:t xml:space="preserve">skaper) </w:t>
      </w:r>
      <w:r w:rsidR="00CB402F">
        <w:t>i</w:t>
      </w:r>
      <w:r w:rsidR="00C82A9D">
        <w:t xml:space="preserve"> emne «kontroll av skipets drift og omsorg for personer om bord på det operative nivå» for dekksoffiserer og maskinoffiserer.</w:t>
      </w:r>
      <w:r w:rsidR="005350B8">
        <w:t xml:space="preserve"> </w:t>
      </w:r>
    </w:p>
    <w:p w:rsidR="005350B8" w:rsidP="00CB402F">
      <w:pPr>
        <w:ind w:left="709"/>
      </w:pPr>
    </w:p>
    <w:p w:rsidR="005350B8" w:rsidP="00CB402F">
      <w:pPr>
        <w:ind w:left="709"/>
      </w:pPr>
      <w:r>
        <w:t>Opplæringen gjennomføres av forskjellige leverandører, avhengig av hvem som vinner anbudsrunden. I 202</w:t>
      </w:r>
      <w:r w:rsidR="00354D29">
        <w:t>1</w:t>
      </w:r>
      <w:r>
        <w:t xml:space="preserve"> ble det</w:t>
      </w:r>
      <w:r w:rsidR="00354D29">
        <w:t xml:space="preserve"> RESQ Kristiansund</w:t>
      </w:r>
      <w:r>
        <w:t xml:space="preserve">. </w:t>
      </w:r>
    </w:p>
    <w:p w:rsidR="005350B8" w:rsidP="00CB402F">
      <w:pPr>
        <w:ind w:left="709"/>
      </w:pPr>
    </w:p>
    <w:p w:rsidR="005D5FB5" w:rsidP="005D5FB5">
      <w:pPr>
        <w:numPr>
          <w:ilvl w:val="2"/>
          <w:numId w:val="1"/>
        </w:numPr>
        <w:rPr>
          <w:b/>
        </w:rPr>
      </w:pPr>
      <w:r w:rsidR="00354D29">
        <w:rPr>
          <w:b/>
        </w:rPr>
        <w:t>RESQ KRISTIANSUND</w:t>
      </w:r>
      <w:r w:rsidR="00C02164">
        <w:rPr>
          <w:b/>
        </w:rPr>
        <w:t xml:space="preserve"> (videregående</w:t>
      </w:r>
      <w:r w:rsidR="00BE055F">
        <w:rPr>
          <w:b/>
        </w:rPr>
        <w:t xml:space="preserve"> sikkerhetsopplæring)</w:t>
      </w:r>
    </w:p>
    <w:p w:rsidR="005D5FB5" w:rsidP="005D5FB5">
      <w:pPr>
        <w:ind w:left="709"/>
      </w:pPr>
    </w:p>
    <w:p w:rsidR="005D5FB5" w:rsidP="008F49D1">
      <w:pPr>
        <w:ind w:left="709"/>
      </w:pPr>
      <w:r w:rsidR="00C02164">
        <w:t>Videregående sikkerhetsopplæring</w:t>
      </w:r>
      <w:r w:rsidR="001402DB">
        <w:t>, teoretisk del</w:t>
      </w:r>
      <w:r>
        <w:t xml:space="preserve"> gjennom</w:t>
      </w:r>
      <w:r w:rsidR="00C02164">
        <w:t>føre</w:t>
      </w:r>
      <w:r w:rsidR="001402DB">
        <w:t>s</w:t>
      </w:r>
      <w:r w:rsidR="00C02164">
        <w:t xml:space="preserve"> </w:t>
      </w:r>
      <w:r w:rsidR="001402DB">
        <w:t>ved</w:t>
      </w:r>
      <w:r w:rsidR="00C02164">
        <w:t xml:space="preserve"> </w:t>
      </w:r>
      <w:r w:rsidR="00207751">
        <w:t xml:space="preserve">THYF </w:t>
      </w:r>
      <w:r w:rsidR="00C02164">
        <w:t>Trondheim</w:t>
      </w:r>
      <w:r w:rsidR="001402DB">
        <w:t xml:space="preserve">. Praktisk del gjennomføres i </w:t>
      </w:r>
      <w:r w:rsidR="00207751">
        <w:t>Kristiansund</w:t>
      </w:r>
      <w:r w:rsidR="001402DB">
        <w:t xml:space="preserve">. </w:t>
      </w:r>
    </w:p>
    <w:p w:rsidR="00207751" w:rsidRPr="001402DB" w:rsidP="008F49D1">
      <w:pPr>
        <w:ind w:left="709"/>
        <w:rPr>
          <w:b/>
          <w:i/>
        </w:rPr>
      </w:pPr>
    </w:p>
    <w:p w:rsidR="005D5FB5" w:rsidRPr="00001592" w:rsidP="005D5FB5">
      <w:pPr>
        <w:ind w:left="709"/>
        <w:rPr>
          <w:b/>
          <w:color w:val="002060"/>
        </w:rPr>
      </w:pPr>
      <w:r>
        <w:t>Dette forutsetter at studentene h</w:t>
      </w:r>
      <w:r w:rsidR="00C02164">
        <w:t>ar gjennomført og godkjent grunnleggende sikkerhetsopplæring</w:t>
      </w:r>
      <w:r>
        <w:t xml:space="preserve"> med </w:t>
      </w:r>
      <w:r w:rsidRPr="00036F13">
        <w:rPr>
          <w:color w:val="17365D"/>
        </w:rPr>
        <w:t xml:space="preserve">referanse til </w:t>
      </w:r>
      <w:r w:rsidR="00D678FF">
        <w:rPr>
          <w:b/>
          <w:color w:val="002060"/>
        </w:rPr>
        <w:t>STCW med senere endringer</w:t>
      </w:r>
      <w:r w:rsidRPr="00001592">
        <w:rPr>
          <w:b/>
          <w:color w:val="002060"/>
        </w:rPr>
        <w:t>, A-VI/1-1, A-VI/1-2, A-VI/1-3 og A-VI/1-4.</w:t>
      </w:r>
    </w:p>
    <w:p w:rsidR="005D5FB5" w:rsidP="005D5FB5">
      <w:pPr>
        <w:ind w:left="709"/>
      </w:pPr>
    </w:p>
    <w:p w:rsidR="00D678FF" w:rsidRPr="00D678FF" w:rsidP="00D678FF">
      <w:pPr>
        <w:ind w:left="709"/>
        <w:rPr>
          <w:b/>
          <w:i/>
          <w:color w:val="17365D"/>
        </w:rPr>
      </w:pPr>
      <w:r w:rsidRPr="00036F13" w:rsidR="005D5FB5">
        <w:rPr>
          <w:b/>
          <w:color w:val="17365D"/>
        </w:rPr>
        <w:t>Referanse til:</w:t>
        <w:tab/>
      </w:r>
      <w:r>
        <w:rPr>
          <w:b/>
          <w:color w:val="17365D"/>
        </w:rPr>
        <w:tab/>
      </w:r>
      <w:r w:rsidRPr="00D678FF">
        <w:rPr>
          <w:b/>
          <w:i/>
          <w:color w:val="17365D"/>
        </w:rPr>
        <w:t>STCW-konvensjonens regel, A-VI/2, A-VI/3 og A-VI/4,</w:t>
      </w:r>
    </w:p>
    <w:p w:rsidR="005D5FB5" w:rsidRPr="00D678FF" w:rsidP="00D678FF">
      <w:pPr>
        <w:ind w:left="2836" w:firstLine="3"/>
        <w:rPr>
          <w:b/>
          <w:i/>
          <w:color w:val="17365D"/>
        </w:rPr>
      </w:pPr>
      <w:r w:rsidRPr="00D678FF">
        <w:rPr>
          <w:b/>
          <w:i/>
          <w:color w:val="17365D"/>
        </w:rPr>
        <w:t>STCW-koden</w:t>
      </w:r>
      <w:r w:rsidRPr="00D678FF" w:rsidR="00D678FF">
        <w:rPr>
          <w:b/>
          <w:i/>
          <w:color w:val="17365D"/>
        </w:rPr>
        <w:t>s avsnitt A-VI/2, A-VI/3 og A-VI/4 og tabeller</w:t>
      </w:r>
      <w:r w:rsidRPr="00D678FF">
        <w:rPr>
          <w:b/>
          <w:i/>
          <w:color w:val="17365D"/>
        </w:rPr>
        <w:t xml:space="preserve"> </w:t>
      </w:r>
      <w:r w:rsidRPr="00D678FF" w:rsidR="00D678FF">
        <w:rPr>
          <w:b/>
          <w:i/>
          <w:color w:val="17365D"/>
        </w:rPr>
        <w:t>A-VI/2-1, A-VI/3 og A-VI/4-1</w:t>
      </w:r>
    </w:p>
    <w:p w:rsidR="005D5FB5" w:rsidP="005D5FB5">
      <w:pPr>
        <w:ind w:left="1170" w:right="-1368"/>
      </w:pPr>
      <w:r>
        <w:tab/>
        <w:tab/>
        <w:tab/>
      </w:r>
    </w:p>
    <w:p w:rsidR="005D5FB5" w:rsidP="005D5FB5">
      <w:pPr>
        <w:ind w:left="1170" w:right="-1368"/>
        <w:rPr>
          <w:b/>
          <w:i/>
          <w:color w:val="002060"/>
        </w:rPr>
      </w:pPr>
      <w:r>
        <w:tab/>
        <w:tab/>
        <w:tab/>
      </w:r>
      <w:r w:rsidRPr="008618C6">
        <w:rPr>
          <w:b/>
          <w:i/>
          <w:color w:val="002060"/>
        </w:rPr>
        <w:t>Siste godkjenning fra Sj</w:t>
      </w:r>
      <w:r>
        <w:rPr>
          <w:b/>
          <w:i/>
          <w:color w:val="002060"/>
        </w:rPr>
        <w:t xml:space="preserve">øfartsdirektoratet: </w:t>
      </w:r>
      <w:r w:rsidR="00354D29">
        <w:rPr>
          <w:b/>
          <w:i/>
          <w:color w:val="002060"/>
        </w:rPr>
        <w:t>10</w:t>
      </w:r>
      <w:r w:rsidR="0047707E">
        <w:rPr>
          <w:b/>
          <w:i/>
          <w:color w:val="002060"/>
        </w:rPr>
        <w:t>.0</w:t>
      </w:r>
      <w:r w:rsidR="00354D29">
        <w:rPr>
          <w:b/>
          <w:i/>
          <w:color w:val="002060"/>
        </w:rPr>
        <w:t>4</w:t>
      </w:r>
      <w:r w:rsidR="0047707E">
        <w:rPr>
          <w:b/>
          <w:i/>
          <w:color w:val="002060"/>
        </w:rPr>
        <w:t>.201</w:t>
      </w:r>
      <w:r w:rsidR="00354D29">
        <w:rPr>
          <w:b/>
          <w:i/>
          <w:color w:val="002060"/>
        </w:rPr>
        <w:t>8</w:t>
      </w:r>
      <w:r>
        <w:rPr>
          <w:b/>
          <w:i/>
          <w:color w:val="002060"/>
        </w:rPr>
        <w:t>,</w:t>
      </w:r>
    </w:p>
    <w:p w:rsidR="00AF6A71" w:rsidRPr="008F49D1" w:rsidP="008F49D1">
      <w:pPr>
        <w:ind w:left="1170" w:right="-1368"/>
        <w:rPr>
          <w:b/>
          <w:i/>
          <w:color w:val="002060"/>
        </w:rPr>
      </w:pPr>
      <w:r w:rsidR="005D5FB5">
        <w:rPr>
          <w:b/>
          <w:i/>
          <w:color w:val="002060"/>
        </w:rPr>
        <w:tab/>
        <w:tab/>
        <w:tab/>
        <w:t xml:space="preserve">referanse </w:t>
      </w:r>
      <w:r w:rsidR="00354D29">
        <w:rPr>
          <w:b/>
          <w:i/>
          <w:color w:val="002060"/>
        </w:rPr>
        <w:t>201761004-9</w:t>
      </w:r>
      <w:r w:rsidRPr="008618C6" w:rsidR="005D5FB5">
        <w:rPr>
          <w:b/>
          <w:i/>
          <w:color w:val="002060"/>
        </w:rPr>
        <w:t>.</w:t>
      </w:r>
      <w:r w:rsidR="008F49D1">
        <w:rPr>
          <w:b/>
          <w:i/>
          <w:color w:val="002060"/>
        </w:rPr>
        <w:t xml:space="preserve"> </w:t>
      </w:r>
      <w:r w:rsidRPr="005D5FB5" w:rsidR="005D5FB5">
        <w:rPr>
          <w:b/>
          <w:i/>
          <w:color w:val="002060"/>
        </w:rPr>
        <w:t xml:space="preserve">Avtale med </w:t>
      </w:r>
      <w:r w:rsidR="00354D29">
        <w:rPr>
          <w:b/>
          <w:i/>
          <w:color w:val="002060"/>
        </w:rPr>
        <w:t>RESQ KRISTIANSUND</w:t>
      </w:r>
    </w:p>
    <w:p w:rsidR="00DB633D" w:rsidP="00DB633D">
      <w:pPr>
        <w:pStyle w:val="STFK-hode"/>
        <w:widowControl/>
        <w:overflowPunct/>
        <w:autoSpaceDE/>
        <w:autoSpaceDN/>
        <w:adjustRightInd/>
        <w:textAlignment w:val="auto"/>
        <w:rPr>
          <w:b/>
          <w:color w:val="17365D"/>
        </w:rPr>
      </w:pPr>
    </w:p>
    <w:p w:rsidR="00BE055F" w:rsidRPr="00001592" w:rsidP="00DB633D">
      <w:pPr>
        <w:pStyle w:val="STFK-hode"/>
        <w:widowControl/>
        <w:overflowPunct/>
        <w:autoSpaceDE/>
        <w:autoSpaceDN/>
        <w:adjustRightInd/>
        <w:ind w:left="2836" w:hanging="2127"/>
        <w:textAlignment w:val="auto"/>
        <w:rPr>
          <w:b/>
          <w:color w:val="002060"/>
          <w:szCs w:val="24"/>
        </w:rPr>
      </w:pPr>
      <w:r>
        <w:rPr>
          <w:b/>
          <w:color w:val="17365D"/>
        </w:rPr>
        <w:t>Referanse til:</w:t>
        <w:tab/>
      </w:r>
      <w:r w:rsidRPr="00001592">
        <w:rPr>
          <w:b/>
          <w:color w:val="002060"/>
        </w:rPr>
        <w:t xml:space="preserve">Referanse til </w:t>
      </w:r>
      <w:r w:rsidRPr="00001592">
        <w:rPr>
          <w:b/>
          <w:bCs/>
          <w:color w:val="002060"/>
          <w:sz w:val="23"/>
          <w:szCs w:val="23"/>
        </w:rPr>
        <w:t>Forskrift om kvalifikasjonskrav og sertifikater for sjøfolk 2</w:t>
      </w:r>
      <w:r>
        <w:rPr>
          <w:b/>
          <w:bCs/>
          <w:color w:val="002060"/>
          <w:sz w:val="23"/>
          <w:szCs w:val="23"/>
        </w:rPr>
        <w:t>2. desember 2011, nr. 1523, § 14</w:t>
      </w:r>
      <w:r w:rsidRPr="00001592">
        <w:rPr>
          <w:b/>
          <w:bCs/>
          <w:color w:val="002060"/>
          <w:sz w:val="23"/>
          <w:szCs w:val="23"/>
        </w:rPr>
        <w:t>)</w:t>
      </w:r>
      <w:r w:rsidR="00864C1A">
        <w:rPr>
          <w:b/>
          <w:bCs/>
          <w:color w:val="002060"/>
          <w:sz w:val="23"/>
          <w:szCs w:val="23"/>
        </w:rPr>
        <w:t>, med endring av forskriften, 1. juli 2018.</w:t>
      </w:r>
    </w:p>
    <w:p w:rsidR="00DB633D"/>
    <w:p w:rsidR="008C5A5C" w:rsidRPr="00CE7ECC">
      <w:pPr>
        <w:rPr>
          <w:b/>
        </w:rPr>
      </w:pPr>
      <w:r w:rsidRPr="00CE7ECC" w:rsidR="00CE7ECC">
        <w:rPr>
          <w:b/>
        </w:rPr>
        <w:t>1.5.</w:t>
      </w:r>
      <w:r w:rsidR="00CE7ECC">
        <w:rPr>
          <w:b/>
        </w:rPr>
        <w:t>3</w:t>
      </w:r>
      <w:r w:rsidRPr="00CE7ECC" w:rsidR="00CE7ECC">
        <w:rPr>
          <w:b/>
        </w:rPr>
        <w:tab/>
      </w:r>
      <w:r w:rsidR="00CE7ECC">
        <w:rPr>
          <w:b/>
        </w:rPr>
        <w:t>Trainor</w:t>
      </w:r>
      <w:r w:rsidRPr="00CE7ECC" w:rsidR="00CE7ECC">
        <w:rPr>
          <w:b/>
        </w:rPr>
        <w:t xml:space="preserve"> AS (</w:t>
      </w:r>
      <w:r w:rsidR="00CE7ECC">
        <w:rPr>
          <w:b/>
        </w:rPr>
        <w:t>høyspentopplæring</w:t>
      </w:r>
      <w:r w:rsidRPr="00CE7ECC" w:rsidR="00CE7ECC">
        <w:rPr>
          <w:b/>
        </w:rPr>
        <w:t>)</w:t>
      </w:r>
    </w:p>
    <w:p w:rsidR="008C5A5C"/>
    <w:p w:rsidR="003B5C50" w:rsidP="003B5C50">
      <w:pPr>
        <w:ind w:left="705"/>
      </w:pPr>
      <w:r w:rsidR="00CE7ECC">
        <w:t>Høyspentopplæring</w:t>
      </w:r>
      <w:r w:rsidR="00B85E9F">
        <w:t>, teoretisk del</w:t>
      </w:r>
      <w:r w:rsidR="00CE7ECC">
        <w:t xml:space="preserve"> for maskinoffiserer gjennomføres </w:t>
      </w:r>
      <w:r w:rsidR="00B85E9F">
        <w:t>som et nettbasert FSE kurs</w:t>
      </w:r>
      <w:r>
        <w:t>, «FSE Everk – høyspenning» Se link nedenfor</w:t>
      </w:r>
    </w:p>
    <w:p w:rsidR="003B5C50" w:rsidP="003B5C50">
      <w:pPr>
        <w:ind w:left="705"/>
      </w:pPr>
    </w:p>
    <w:p w:rsidR="00B85E9F" w:rsidRPr="00B85E9F" w:rsidP="00B85E9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hyperlink r:id="rId5" w:history="1">
        <w:r w:rsidRPr="00FD7C39">
          <w:rPr>
            <w:rStyle w:val="Hyperlink"/>
            <w:rFonts w:ascii="Calibri" w:eastAsia="Calibri" w:hAnsi="Calibri" w:cs="Calibri"/>
            <w:sz w:val="22"/>
            <w:szCs w:val="22"/>
            <w:lang w:eastAsia="en-US"/>
          </w:rPr>
          <w:t>https://www.trainor.no/c</w:t>
        </w:r>
        <w:bookmarkStart w:id="1" w:name="_Hlt29471117"/>
        <w:bookmarkStart w:id="2" w:name="_Hlt29471118"/>
        <w:bookmarkStart w:id="3" w:name="_Hlt29471119"/>
        <w:r w:rsidRPr="00FD7C39">
          <w:rPr>
            <w:rStyle w:val="Hyperlink"/>
            <w:rFonts w:ascii="Calibri" w:eastAsia="Calibri" w:hAnsi="Calibri" w:cs="Calibri"/>
            <w:sz w:val="22"/>
            <w:szCs w:val="22"/>
            <w:lang w:eastAsia="en-US"/>
          </w:rPr>
          <w:t>m</w:t>
        </w:r>
        <w:bookmarkEnd w:id="1"/>
        <w:bookmarkEnd w:id="2"/>
        <w:bookmarkEnd w:id="3"/>
        <w:r w:rsidRPr="00FD7C39">
          <w:rPr>
            <w:rStyle w:val="Hyperlink"/>
            <w:rFonts w:ascii="Calibri" w:eastAsia="Calibri" w:hAnsi="Calibri" w:cs="Calibri"/>
            <w:sz w:val="22"/>
            <w:szCs w:val="22"/>
            <w:lang w:eastAsia="en-US"/>
          </w:rPr>
          <w:t>s/Kurs/E-laering/FSE-Lav-og-hoeyspenning</w:t>
        </w:r>
      </w:hyperlink>
    </w:p>
    <w:p w:rsidR="008C5A5C"/>
    <w:p w:rsidR="008C5A5C" w:rsidP="003B5C50">
      <w:pPr>
        <w:ind w:left="705"/>
      </w:pPr>
      <w:r w:rsidR="00495C9A">
        <w:t>Praktisk opplæring gjennomføres av faglærer</w:t>
      </w:r>
      <w:r w:rsidR="003B5C50">
        <w:t xml:space="preserve"> ved </w:t>
      </w:r>
      <w:r w:rsidR="00BA4037">
        <w:t>THYF Trondheim</w:t>
      </w:r>
      <w:r w:rsidR="00495C9A">
        <w:t xml:space="preserve"> med </w:t>
      </w:r>
      <w:r w:rsidR="003B5C50">
        <w:t xml:space="preserve">godkjent </w:t>
      </w:r>
      <w:r w:rsidR="00495C9A">
        <w:t>høyspentopplæring.</w:t>
      </w:r>
      <w:r w:rsidR="003B5C50">
        <w:t xml:space="preserve"> </w:t>
      </w:r>
      <w:r w:rsidR="0085586C">
        <w:t>Se kompetansematrise.</w:t>
      </w:r>
    </w:p>
    <w:p w:rsidR="00495C9A"/>
    <w:p w:rsidR="003B5C50"/>
    <w:p w:rsidR="003B5C50"/>
    <w:p w:rsidR="003641DE" w:rsidP="003641DE">
      <w:pPr>
        <w:rPr>
          <w:b/>
        </w:rPr>
      </w:pPr>
      <w:r>
        <w:rPr>
          <w:b/>
        </w:rPr>
        <w:t>1.5.</w:t>
      </w:r>
      <w:r w:rsidR="00CE7ECC">
        <w:rPr>
          <w:b/>
        </w:rPr>
        <w:t>4</w:t>
      </w:r>
      <w:r>
        <w:rPr>
          <w:b/>
        </w:rPr>
        <w:tab/>
        <w:t>Utstyrsleverandører</w:t>
      </w:r>
    </w:p>
    <w:p w:rsidR="003641DE" w:rsidP="003641DE">
      <w:pPr>
        <w:ind w:left="720"/>
        <w:rPr>
          <w:b/>
        </w:rPr>
      </w:pPr>
    </w:p>
    <w:p w:rsidR="00DB633D" w:rsidRPr="003641DE" w:rsidP="003641DE">
      <w:pPr>
        <w:ind w:left="720"/>
        <w:rPr>
          <w:szCs w:val="24"/>
        </w:rPr>
      </w:pPr>
      <w:r w:rsidRPr="003641DE" w:rsidR="003641DE">
        <w:rPr>
          <w:szCs w:val="24"/>
        </w:rPr>
        <w:t>S</w:t>
      </w:r>
      <w:r w:rsidRPr="003641DE" w:rsidR="001D4BCF">
        <w:rPr>
          <w:szCs w:val="24"/>
        </w:rPr>
        <w:t xml:space="preserve">e doc. id.: 3.3, utstyr til praktisk opplæring og </w:t>
      </w:r>
      <w:r w:rsidRPr="003641DE" w:rsidR="003641DE">
        <w:rPr>
          <w:szCs w:val="24"/>
        </w:rPr>
        <w:t>bedømming.</w:t>
      </w:r>
    </w:p>
    <w:p w:rsidR="00DB633D"/>
    <w:p w:rsidR="002934FC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1.8.1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KUNDENS EIENDOM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4.20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EVALUERING AV LEVERANDØRER</w:t>
              </w:r>
            </w:hyperlink>
          </w:p>
        </w:tc>
      </w:tr>
    </w:tbl>
    <w:p w:rsidR="00217991">
      <w:bookmarkEnd w:id="4"/>
    </w:p>
    <w:p w:rsidR="002934FC"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5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04 Forskrift om kvalifikasjonskrav og sertifikater for sjøfolk 22. desember 2011, nr. 1523, § 14), med senere endringer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2.4 Evaluation of suppliers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2.4.1      General</w:t>
              </w:r>
            </w:hyperlink>
          </w:p>
        </w:tc>
      </w:tr>
    </w:tbl>
    <w:p w:rsidR="002934FC">
      <w:bookmarkEnd w:id="5"/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2F" w:rsidP="006C1489">
    <w:pPr>
      <w:pStyle w:val="Footer"/>
      <w:tabs>
        <w:tab w:val="clear" w:pos="8306"/>
      </w:tabs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   </w:t>
    </w:r>
    <w:r>
      <w:tab/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2F" w:rsidP="006C1489">
    <w:pPr>
      <w:pStyle w:val="Footer"/>
      <w:tabs>
        <w:tab w:val="clear" w:pos="8306"/>
      </w:tabs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 w:rsidR="008F49D1">
      <w:rPr>
        <w:b/>
        <w:bCs/>
        <w:color w:val="FF0000"/>
      </w:rPr>
      <w:tab/>
      <w:tab/>
      <w:tab/>
    </w:r>
    <w: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34.5pt;height:34.5pt" o:oleicon="f" o:ole="" o:preferrelative="t" stroked="f">
          <v:imagedata r:id="rId1" o:title=""/>
        </v:shape>
        <o:OLEObject Type="Embed" ProgID="Acrobat.Document.DC" ShapeID="_x0000_i2049" DrawAspect="Content" ObjectID="_1616562943" r:id="rId2"/>
      </w:object>
    </w:r>
    <w:r>
      <w:rPr>
        <w:b/>
        <w:bCs/>
        <w:color w:val="FF0000"/>
      </w:rPr>
      <w:t xml:space="preserve">   </w:t>
    </w:r>
    <w: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CB402F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LEVERANDØRER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CB402F">
          <w:pPr>
            <w:spacing w:before="80" w:after="80"/>
          </w:pPr>
          <w:r>
            <w:rPr>
              <w:sz w:val="16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1.4.1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CB402F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CB402F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CB40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B27"/>
    <w:multiLevelType w:val="multilevel"/>
    <w:tmpl w:val="83EEE01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E012FA"/>
    <w:multiLevelType w:val="hybridMultilevel"/>
    <w:tmpl w:val="5D783E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D5EF4"/>
    <w:multiLevelType w:val="multilevel"/>
    <w:tmpl w:val="07F23A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73E0D"/>
    <w:multiLevelType w:val="multilevel"/>
    <w:tmpl w:val="A6929EA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FC"/>
    <w:rsid w:val="00001592"/>
    <w:rsid w:val="00036F13"/>
    <w:rsid w:val="0007682C"/>
    <w:rsid w:val="00093D6F"/>
    <w:rsid w:val="00094C84"/>
    <w:rsid w:val="00096BE8"/>
    <w:rsid w:val="000B5372"/>
    <w:rsid w:val="000C0E5B"/>
    <w:rsid w:val="000C6947"/>
    <w:rsid w:val="000D2AFD"/>
    <w:rsid w:val="000D2EA6"/>
    <w:rsid w:val="000E7469"/>
    <w:rsid w:val="000E7A79"/>
    <w:rsid w:val="000F0B71"/>
    <w:rsid w:val="000F7C97"/>
    <w:rsid w:val="00110EE4"/>
    <w:rsid w:val="00132DDF"/>
    <w:rsid w:val="001362F3"/>
    <w:rsid w:val="001402DB"/>
    <w:rsid w:val="00145577"/>
    <w:rsid w:val="00156F09"/>
    <w:rsid w:val="00157F83"/>
    <w:rsid w:val="00161076"/>
    <w:rsid w:val="00162F23"/>
    <w:rsid w:val="001672B6"/>
    <w:rsid w:val="001952DC"/>
    <w:rsid w:val="001A6927"/>
    <w:rsid w:val="001B5716"/>
    <w:rsid w:val="001C5833"/>
    <w:rsid w:val="001D4BCF"/>
    <w:rsid w:val="001D5777"/>
    <w:rsid w:val="001E2C0F"/>
    <w:rsid w:val="0020735F"/>
    <w:rsid w:val="00207751"/>
    <w:rsid w:val="002152CD"/>
    <w:rsid w:val="00217991"/>
    <w:rsid w:val="0022089C"/>
    <w:rsid w:val="00225EB7"/>
    <w:rsid w:val="00227F0C"/>
    <w:rsid w:val="00240589"/>
    <w:rsid w:val="00267AF0"/>
    <w:rsid w:val="00277C05"/>
    <w:rsid w:val="00282C3B"/>
    <w:rsid w:val="00286668"/>
    <w:rsid w:val="002934FC"/>
    <w:rsid w:val="002935FC"/>
    <w:rsid w:val="0029708E"/>
    <w:rsid w:val="002A55AC"/>
    <w:rsid w:val="002C3C42"/>
    <w:rsid w:val="002C63EB"/>
    <w:rsid w:val="002D16FA"/>
    <w:rsid w:val="002E4216"/>
    <w:rsid w:val="002E4CFE"/>
    <w:rsid w:val="002E6774"/>
    <w:rsid w:val="002F75D8"/>
    <w:rsid w:val="00306E8E"/>
    <w:rsid w:val="00323023"/>
    <w:rsid w:val="00354D29"/>
    <w:rsid w:val="00357516"/>
    <w:rsid w:val="003641DE"/>
    <w:rsid w:val="00371A5D"/>
    <w:rsid w:val="0037615C"/>
    <w:rsid w:val="003774C1"/>
    <w:rsid w:val="00377D9F"/>
    <w:rsid w:val="003A22E8"/>
    <w:rsid w:val="003A475C"/>
    <w:rsid w:val="003B5C50"/>
    <w:rsid w:val="003C542C"/>
    <w:rsid w:val="003D556A"/>
    <w:rsid w:val="003E19B8"/>
    <w:rsid w:val="003E4BF3"/>
    <w:rsid w:val="003E5E2C"/>
    <w:rsid w:val="003E74F9"/>
    <w:rsid w:val="00404A27"/>
    <w:rsid w:val="00407B7A"/>
    <w:rsid w:val="0042742E"/>
    <w:rsid w:val="00430EA6"/>
    <w:rsid w:val="00431A7B"/>
    <w:rsid w:val="004440FE"/>
    <w:rsid w:val="004729D9"/>
    <w:rsid w:val="0047393F"/>
    <w:rsid w:val="0047707E"/>
    <w:rsid w:val="004777D8"/>
    <w:rsid w:val="00491984"/>
    <w:rsid w:val="00495C9A"/>
    <w:rsid w:val="004A40AB"/>
    <w:rsid w:val="004A69E3"/>
    <w:rsid w:val="004B29E0"/>
    <w:rsid w:val="004C60D2"/>
    <w:rsid w:val="004D759A"/>
    <w:rsid w:val="00525952"/>
    <w:rsid w:val="00533519"/>
    <w:rsid w:val="005350B8"/>
    <w:rsid w:val="00541CEA"/>
    <w:rsid w:val="0055293E"/>
    <w:rsid w:val="0056733A"/>
    <w:rsid w:val="00570580"/>
    <w:rsid w:val="00574522"/>
    <w:rsid w:val="00593352"/>
    <w:rsid w:val="005941CB"/>
    <w:rsid w:val="005944A0"/>
    <w:rsid w:val="005C09C4"/>
    <w:rsid w:val="005D5FB5"/>
    <w:rsid w:val="005E12CA"/>
    <w:rsid w:val="005E43BC"/>
    <w:rsid w:val="00605EF6"/>
    <w:rsid w:val="006075CB"/>
    <w:rsid w:val="00625211"/>
    <w:rsid w:val="006528FA"/>
    <w:rsid w:val="00684743"/>
    <w:rsid w:val="006850A0"/>
    <w:rsid w:val="006C1489"/>
    <w:rsid w:val="006C4D8A"/>
    <w:rsid w:val="006C61DE"/>
    <w:rsid w:val="006E169E"/>
    <w:rsid w:val="00704CBB"/>
    <w:rsid w:val="00722F3C"/>
    <w:rsid w:val="00734354"/>
    <w:rsid w:val="00760BF1"/>
    <w:rsid w:val="00761C00"/>
    <w:rsid w:val="0077629C"/>
    <w:rsid w:val="0077771E"/>
    <w:rsid w:val="00777FC8"/>
    <w:rsid w:val="00780E92"/>
    <w:rsid w:val="007842A6"/>
    <w:rsid w:val="007A155B"/>
    <w:rsid w:val="007A2AFC"/>
    <w:rsid w:val="007A2D97"/>
    <w:rsid w:val="007B3CA4"/>
    <w:rsid w:val="007E2790"/>
    <w:rsid w:val="007E3C0E"/>
    <w:rsid w:val="007F14F0"/>
    <w:rsid w:val="00811BED"/>
    <w:rsid w:val="008137C6"/>
    <w:rsid w:val="00822EFA"/>
    <w:rsid w:val="00834036"/>
    <w:rsid w:val="00846D62"/>
    <w:rsid w:val="008518FC"/>
    <w:rsid w:val="0085586C"/>
    <w:rsid w:val="00855B7B"/>
    <w:rsid w:val="008618C6"/>
    <w:rsid w:val="0086318F"/>
    <w:rsid w:val="00864C1A"/>
    <w:rsid w:val="00872945"/>
    <w:rsid w:val="00874503"/>
    <w:rsid w:val="00897D8B"/>
    <w:rsid w:val="008B0957"/>
    <w:rsid w:val="008C5A5C"/>
    <w:rsid w:val="008F41A3"/>
    <w:rsid w:val="008F49D1"/>
    <w:rsid w:val="00901E7D"/>
    <w:rsid w:val="00914AED"/>
    <w:rsid w:val="009214F4"/>
    <w:rsid w:val="00927260"/>
    <w:rsid w:val="00954331"/>
    <w:rsid w:val="00994E76"/>
    <w:rsid w:val="009C4828"/>
    <w:rsid w:val="009D68F4"/>
    <w:rsid w:val="009F727F"/>
    <w:rsid w:val="00A15F0A"/>
    <w:rsid w:val="00A65065"/>
    <w:rsid w:val="00A760A3"/>
    <w:rsid w:val="00A906FC"/>
    <w:rsid w:val="00A90894"/>
    <w:rsid w:val="00A97158"/>
    <w:rsid w:val="00AD0191"/>
    <w:rsid w:val="00AE2236"/>
    <w:rsid w:val="00AF6A71"/>
    <w:rsid w:val="00AF6B00"/>
    <w:rsid w:val="00B177AA"/>
    <w:rsid w:val="00B20144"/>
    <w:rsid w:val="00B231FB"/>
    <w:rsid w:val="00B31853"/>
    <w:rsid w:val="00B41E3D"/>
    <w:rsid w:val="00B4475D"/>
    <w:rsid w:val="00B56B0A"/>
    <w:rsid w:val="00B56CD9"/>
    <w:rsid w:val="00B5725D"/>
    <w:rsid w:val="00B60515"/>
    <w:rsid w:val="00B77210"/>
    <w:rsid w:val="00B85E9F"/>
    <w:rsid w:val="00B869EB"/>
    <w:rsid w:val="00B924A2"/>
    <w:rsid w:val="00BA4037"/>
    <w:rsid w:val="00BA77CC"/>
    <w:rsid w:val="00BD5C08"/>
    <w:rsid w:val="00BE055F"/>
    <w:rsid w:val="00C02164"/>
    <w:rsid w:val="00C1476D"/>
    <w:rsid w:val="00C45A74"/>
    <w:rsid w:val="00C73E18"/>
    <w:rsid w:val="00C8015F"/>
    <w:rsid w:val="00C80EE9"/>
    <w:rsid w:val="00C82A9D"/>
    <w:rsid w:val="00C83455"/>
    <w:rsid w:val="00C8790D"/>
    <w:rsid w:val="00C9008A"/>
    <w:rsid w:val="00C97121"/>
    <w:rsid w:val="00CB402F"/>
    <w:rsid w:val="00CB49F3"/>
    <w:rsid w:val="00CE18E8"/>
    <w:rsid w:val="00CE7ECC"/>
    <w:rsid w:val="00CF0161"/>
    <w:rsid w:val="00CF6AB2"/>
    <w:rsid w:val="00D2375B"/>
    <w:rsid w:val="00D3134D"/>
    <w:rsid w:val="00D3404F"/>
    <w:rsid w:val="00D473A8"/>
    <w:rsid w:val="00D5790C"/>
    <w:rsid w:val="00D65814"/>
    <w:rsid w:val="00D6707B"/>
    <w:rsid w:val="00D678FF"/>
    <w:rsid w:val="00D77B9B"/>
    <w:rsid w:val="00DB0F10"/>
    <w:rsid w:val="00DB633D"/>
    <w:rsid w:val="00DC34B1"/>
    <w:rsid w:val="00DC676F"/>
    <w:rsid w:val="00DE5B9B"/>
    <w:rsid w:val="00DF0FFA"/>
    <w:rsid w:val="00DF144B"/>
    <w:rsid w:val="00DF7DB6"/>
    <w:rsid w:val="00E061FC"/>
    <w:rsid w:val="00E06A1D"/>
    <w:rsid w:val="00E175D7"/>
    <w:rsid w:val="00E72F7F"/>
    <w:rsid w:val="00E7496B"/>
    <w:rsid w:val="00E9009F"/>
    <w:rsid w:val="00EA705F"/>
    <w:rsid w:val="00EF163D"/>
    <w:rsid w:val="00F117FF"/>
    <w:rsid w:val="00F12C92"/>
    <w:rsid w:val="00F23F9B"/>
    <w:rsid w:val="00F53EB7"/>
    <w:rsid w:val="00F7511C"/>
    <w:rsid w:val="00F92C2A"/>
    <w:rsid w:val="00F93778"/>
    <w:rsid w:val="00FA0F20"/>
    <w:rsid w:val="00FB60F7"/>
    <w:rsid w:val="00FD64D9"/>
    <w:rsid w:val="00FD7C39"/>
    <w:rsid w:val="00FE6730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1.01.05|1.5|"/>
    <w:docVar w:name="DokTittel" w:val="UNDERLEVERANDØRER"/>
    <w:docVar w:name="DokType" w:val="Standard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3 DnV -Rules for Classification of Maritime Academies 00001 Section 2  Evaluation of Sub-contractor 00012 C 100      General 00013 "/>
    <w:docVar w:name="ek_ansvarlig" w:val="Hans Tore Mikkelsen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1.01.2021¤3#EK_Opprettet¤2#0¤2#21.12.2002¤3#EK_Utgitt¤2#0¤2#27.04.2003¤3#EK_IBrukDato¤2#0¤2#03.12.2021¤3#EK_DokumentID¤2#0¤2#D00005¤3#EK_DokTittel¤2#0¤2#LEVERANDØRER¤3#EK_DokType¤2#0¤2#MTP¤3#EK_EksRef¤2#2¤2# 4  Maritime Training Providers-DNVGL-ST-0029 00001 http://ek.hfk.no/ekfih/docs/dok/DOK00687.pdf ¤1#2.4 Evaluation of suppliers 00016  ¤1#2.4.1 General 00017  ¤1#04 Forskrift om kvalifikasjonskrav og sertifikater for sjøfolk 22. desember 2011, nr. 1523, § 14), med senere endringer 00101 https://lovdata.no/dokument/SF/forskrift/2011-12-22-1523 ¤1#¤3#EK_Erstatter¤2#0¤2#17.01¤3#EK_ErstatterD¤2#0¤2#01.01.2021¤3#EK_Signatur¤2#0¤2#STOI¤3#EK_Verifisert¤2#0¤2# ¤3#EK_Hørt¤2#0¤2# ¤3#EK_AuditReview¤2#2¤2# ¤3#EK_AuditApprove¤2#2¤2# ¤3#EK_Gradering¤2#0¤2#Åpen¤3#EK_Gradnr¤2#4¤2#0¤3#EK_Kapittel¤2#4¤2# ¤3#EK_Referanse¤2#2¤2# 2 3.3 MTP - KUNDENS EIENDOM 00123 dok00123.doc ¤1#PRO.19 EVALUERING AV LEVERANDØRER 00114 dok00114.doc ¤1#¤3#EK_RefNr¤2#0¤2#1.5¤3#EK_Revisjon¤2#0¤2#17.02¤3#EK_Ansvarlig¤2#0¤2#Hans Tore Mikkelsen¤3#EK_SkrevetAv¤2#0¤2#WARA/MIH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7.02¤3#EK_Merknad¤2#7¤2#Tekstendring¤3#EK_VerLogg¤2#2¤2#Ver. 17.02 - 03.12.2021|Tekstendring¤1#Ver. 17.01 - 22.01.2021|Endrer skole navn.¤1#Ver. 17.00 - 08.01.2021|Endring av leverandør på sikkerhetskurs¤1#Ver. 16.00 - 16.01.2020|¤1#Ver. 15.02 - 09.01.2020|¤1#Ver. 15.01 - 12.04.2019|¤1#Ver. 15.00 - 01.04.2019|¤1#Ver. 14.03 - 07.12.2018|¤1#Ver. 14.02 - 23.04.2018|¤1#Ver. 14.01 - 10.04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01.01.2022¤3#EK_Vedlegg¤2#2¤2# 0 ¤3#EK_AvdelingOver¤2#4¤2# ¤3#EK_HRefNr¤2#0¤2# ¤3#EK_HbNavn¤2#0¤2# ¤3#EK_DokRefnr¤2#4¤2#000101¤3#EK_Dokendrdato¤2#4¤2#03.12.2021 13:18:57¤3#EK_HbType¤2#4¤2# ¤3#EK_Offisiell¤2#4¤2# ¤3#EK_VedleggRef¤2#4¤2#1.5¤3#EK_Strukt00¤2#5¤2#¤5#¤5#KVALITETSYSTEM DEL A¤5#0¤5#0¤4#¤5#1¤5#GENERELT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A¤5#0¤5#0¤4#¤5#1¤5#GENERELT¤5#0¤5#0¤4#\¤3#"/>
    <w:docVar w:name="ek_doktype" w:val="MTP"/>
    <w:docVar w:name="ek_erstatter" w:val="17.01"/>
    <w:docVar w:name="ek_erstatterd" w:val="01.01.2021"/>
    <w:docVar w:name="ek_format" w:val="-2"/>
    <w:docVar w:name="ek_gjelderfra" w:val="01.01.2021"/>
    <w:docVar w:name="ek_gjeldertil" w:val="01.01.2022"/>
    <w:docVar w:name="ek_hbnavn" w:val=" "/>
    <w:docVar w:name="ek_hrefnr" w:val=" "/>
    <w:docVar w:name="ek_hørt" w:val=" "/>
    <w:docVar w:name="ek_ibrukdato" w:val="03.12.2021"/>
    <w:docVar w:name="ek_merknad" w:val="Tekstendring"/>
    <w:docVar w:name="ek_revisjon" w:val="17.02"/>
    <w:docVar w:name="ek_signatur" w:val="STOI"/>
    <w:docVar w:name="ek_skrevetav" w:val="WARA/MIHA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7.02"/>
    <w:docVar w:name="ek_verifisert" w:val=" "/>
    <w:docVar w:name="Erstatter" w:val="lab_erstatter"/>
    <w:docVar w:name="GjelderFra" w:val="29.03.2004"/>
    <w:docVar w:name="idek_eksref" w:val=";00001;00016;00017;00101;"/>
    <w:docVar w:name="idek_referanse" w:val=";00123;00114;"/>
    <w:docVar w:name="idxd" w:val=";00123;00114;"/>
    <w:docVar w:name="idxr" w:val=";00001;00016;00017;00101;"/>
    <w:docVar w:name="KHB" w:val="UB"/>
    <w:docVar w:name="Referanse" w:val=" 2 PRO.19 EVALUERING AV UNDERLEVERANDØRER dok00082TAB.3 DOKUMENTASJON dok00080"/>
    <w:docVar w:name="RefNr" w:val="1.5"/>
    <w:docVar w:name="Signatur" w:val="[]"/>
    <w:docVar w:name="skitten" w:val="0"/>
    <w:docVar w:name="SkrevetAv" w:val="SØRJ"/>
    <w:docVar w:name="tidek_eksref" w:val=";00001;00016;00017;00101;"/>
    <w:docVar w:name="tidek_referanse" w:val=";00123;00114;"/>
    <w:docVar w:name="Tittel" w:val="Dette er en Test tittel."/>
    <w:docVar w:name="Utgave" w:val="2.01"/>
    <w:docVar w:name="Vedlegg" w:val=" 0 "/>
    <w:docVar w:name="XD00080" w:val="[TAB.3]"/>
    <w:docVar w:name="XD00082" w:val="[PRO.19]"/>
    <w:docVar w:name="xd00123" w:val="3.3"/>
    <w:docVar w:name="xdf00123" w:val="dok00123.doc"/>
    <w:docVar w:name="XDL00080" w:val="[TAB.3 - DOKUMENTASJON]"/>
    <w:docVar w:name="XDL00082" w:val="[PRO.19 - EVALUERING AV UNDERLEVERANDØRER]"/>
    <w:docVar w:name="xdl00114" w:val="PRO.19 EVALUERING AV LEVERANDØRER"/>
    <w:docVar w:name="xdl00123" w:val="3.3 MTP - KUNDENS EIENDOM"/>
    <w:docVar w:name="xdt00123" w:val="MTP - KUNDENS EIENDOM"/>
    <w:docVar w:name="xr00016" w:val="2.4"/>
    <w:docVar w:name="xr00017" w:val="2.4.1"/>
    <w:docVar w:name="xr00101" w:val="04"/>
    <w:docVar w:name="xrf00001" w:val="http://ek.hfk.no/ekfih/docs/dok/DOK00687.pdf"/>
    <w:docVar w:name="xrf00101" w:val="https://lovdata.no/dokument/SF/forskrift/2011-12-22-1523"/>
    <w:docVar w:name="XRL00001" w:val=" Maritime Training Providers-DNVGL-ST-0029"/>
    <w:docVar w:name="xrl00016" w:val="2.4 Evaluation of suppliers"/>
    <w:docVar w:name="xrl00017" w:val="2.4.1 General"/>
    <w:docVar w:name="xrl00101" w:val="04 Forskrift om kvalifikasjonskrav og sertifikater for sjøfolk 22. desember 2011, nr. 1523, § 14), med senere endringer"/>
    <w:docVar w:name="xrt00001" w:val="Maritime Training Providers-DNVGL-ST-0029"/>
    <w:docVar w:name="xrt00016" w:val="Evaluation of suppliers"/>
    <w:docVar w:name="xrt00017" w:val="General"/>
    <w:docVar w:name="xrt00101" w:val="Forskrift om kvalifikasjonskrav og sertifikater for sjøfolk 22. desember 2011, nr. 1523, § 14), med senere endringer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09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FK-hode">
    <w:name w:val="STFK-hode"/>
    <w:basedOn w:val="Normal"/>
    <w:rsid w:val="009D68F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fontstyle01">
    <w:name w:val="fontstyle01"/>
    <w:rsid w:val="00B20144"/>
    <w:rPr>
      <w:rFonts w:ascii="TimesNewRomanPSMT" w:hAnsi="TimesNewRomanPSMT" w:hint="default"/>
      <w:color w:val="000000"/>
      <w:sz w:val="24"/>
      <w:szCs w:val="24"/>
    </w:rPr>
  </w:style>
  <w:style w:type="character" w:customStyle="1" w:styleId="Ulstomtale">
    <w:name w:val="Uløst omtale"/>
    <w:uiPriority w:val="99"/>
    <w:semiHidden/>
    <w:unhideWhenUsed/>
    <w:rsid w:val="00B85E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trainor.no/cms/Kurs/E-laering/FSE-Lav-og-hoeyspenning" TargetMode="External" /><Relationship Id="rId6" Type="http://schemas.openxmlformats.org/officeDocument/2006/relationships/hyperlink" Target="https://thyf-ekstern.dkhosting.no/docs/pub/DOK00123.pdf" TargetMode="External" /><Relationship Id="rId7" Type="http://schemas.openxmlformats.org/officeDocument/2006/relationships/hyperlink" Target="https://thyf-ekstern.dkhosting.no/docs/pub/DOK00114.pdf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yperlink" Target="https://lovdata.no/dokument/SF/forskrift/2011-12-22-1523" TargetMode="Externa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86CE-F7A8-4026-B3B1-A9B88044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401</Words>
  <Characters>2879</Characters>
  <Application>Microsoft Office Word</Application>
  <DocSecurity>0</DocSecurity>
  <Lines>106</Lines>
  <Paragraphs>63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LEVERANDØRER</vt:lpstr>
      <vt:lpstr>	</vt:lpstr>
    </vt:vector>
  </TitlesOfParts>
  <Company>Datakvalitet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LEVERANDØRER</dc:title>
  <dc:subject>000101|1.5|</dc:subject>
  <dc:creator>Handbok</dc:creator>
  <dc:description>EK_Avdeling4 EK_Avsnitt4 EK_Bedriftsnavn1TRØNDELAG HØYERE YRKESFAGSKOLE avd. TRONDHEIMEK_GjelderFra001.01.2021EK_Opprettet021.12.2002EK_Utgitt027.04.2003EK_IBrukDato003.12.2021EK_DokumentID0D00005EK_DokTittel0LEVERANDØREREK_DokType0MTPEK_EksRef2 4		Maritime Training Providers-DNVGL-ST-0029	00001	http://ek.hfk.no/ekfih/docs/dok/DOK00687.pdf	2.4	Evaluation of suppliers	00016		2.4.1	General	00017		04	Forskrift om kvalifikasjonskrav og sertifikater for sjøfolk 22. desember 2011, nr. 1523, § 14), med senere endringer	00101	https://lovdata.no/dokument/SF/forskrift/2011-12-22-1523	EK_Erstatter017.01EK_ErstatterD001.01.2021EK_Signatur0STOIEK_Verifisert0 EK_Hørt0 EK_AuditReview2 EK_AuditApprove2 EK_Gradering0ÅpenEK_Gradnr40EK_Kapittel4 EK_Referanse2 2	3.3	MTP - KUNDENS EIENDOM	00123	dok00123.doc	PRO.19	EVALUERING AV LEVERANDØRER	00114	dok00114.doc	EK_RefNr01.5EK_Revisjon017.02EK_Ansvarlig0Hans Tore MikkelsenEK_SkrevetAv0WARA/MIHAEK_UText10 EK_UText20 EK_UText30 EK_UText40 EK_Status0I brukEK_Stikkord0EK_SuperStikkord0EK_Rapport3EK_EKPrintMerke0Uoffisiell utskrift er kun gyldig på utskriftsdatoEK_Watermark0EK_Utgave017.02EK_Merknad7TekstendringEK_VerLogg2Ver. 17.02 - 03.12.2021|TekstendringVer. 17.01 - 22.01.2021|Endrer skole navn.Ver. 17.00 - 08.01.2021|Endring av leverandør på sikkerhetskursVer. 16.00 - 16.01.2020|Ver. 15.02 - 09.01.2020|Ver. 15.01 - 12.04.2019|Ver. 15.00 - 01.04.2019|Ver. 14.03 - 07.12.2018|Ver. 14.02 - 23.04.2018|Ver. 14.01 - 10.04.2018|EK_RF14 EK_RF24 EK_RF34 EK_RF44 EK_RF54 EK_RF64 EK_RF74 EK_RF84 EK_RF94 EK_Mappe14 EK_Mappe24 EK_Mappe34 EK_Mappe44 EK_Mappe54 EK_Mappe64 EK_Mappe74 EK_Mappe84 EK_Mappe94 EK_DL05EK_GjelderTil001.01.2022EK_Vedlegg2 0	EK_AvdelingOver4 EK_HRefNr0 EK_HbNavn0 EK_DokRefnr4000101EK_Dokendrdato403.12.2021 13:18:57EK_HbType4 EK_Offisiell4 EK_VedleggRef41.5EK_Strukt005KVALITETSYSTEM DEL A001GENERELT00\EK_Strukt015EK_Pub6;15;EKR_DokType0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A001GENERELT00\</dc:description>
  <cp:lastModifiedBy>Hans Tore Mikkelsen</cp:lastModifiedBy>
  <cp:revision>2</cp:revision>
  <cp:lastPrinted>2003-01-18T12:08:00Z</cp:lastPrinted>
  <dcterms:created xsi:type="dcterms:W3CDTF">2021-12-06T14:23:00Z</dcterms:created>
  <dcterms:modified xsi:type="dcterms:W3CDTF">2021-12-06T14:23:00Z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LEVERANDØRER</vt:lpwstr>
  </property>
  <property fmtid="{D5CDD505-2E9C-101B-9397-08002B2CF9AE}" pid="4" name="EK_DokType">
    <vt:lpwstr>MTP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21.03.2022</vt:lpwstr>
  </property>
  <property fmtid="{D5CDD505-2E9C-101B-9397-08002B2CF9AE}" pid="7" name="EK_RefNr">
    <vt:lpwstr>1.4.1</vt:lpwstr>
  </property>
  <property fmtid="{D5CDD505-2E9C-101B-9397-08002B2CF9AE}" pid="8" name="EK_Signatur">
    <vt:lpwstr>STOI</vt:lpwstr>
  </property>
  <property fmtid="{D5CDD505-2E9C-101B-9397-08002B2CF9AE}" pid="9" name="EK_SkrevetAv">
    <vt:lpwstr>WARA/MIHA</vt:lpwstr>
  </property>
  <property fmtid="{D5CDD505-2E9C-101B-9397-08002B2CF9AE}" pid="10" name="EK_Utgave">
    <vt:lpwstr>17.03</vt:lpwstr>
  </property>
  <property fmtid="{D5CDD505-2E9C-101B-9397-08002B2CF9AE}" pid="11" name="XD00114">
    <vt:lpwstr>4.20</vt:lpwstr>
  </property>
  <property fmtid="{D5CDD505-2E9C-101B-9397-08002B2CF9AE}" pid="12" name="XD00123">
    <vt:lpwstr>1.8.1</vt:lpwstr>
  </property>
  <property fmtid="{D5CDD505-2E9C-101B-9397-08002B2CF9AE}" pid="13" name="XDF00114">
    <vt:lpwstr>EVALUERING AV LEVERANDØRER</vt:lpwstr>
  </property>
  <property fmtid="{D5CDD505-2E9C-101B-9397-08002B2CF9AE}" pid="14" name="XDF00123">
    <vt:lpwstr>KUNDENS EIENDOM</vt:lpwstr>
  </property>
  <property fmtid="{D5CDD505-2E9C-101B-9397-08002B2CF9AE}" pid="15" name="XDL00114">
    <vt:lpwstr>4.20 EVALUERING AV LEVERANDØRER</vt:lpwstr>
  </property>
  <property fmtid="{D5CDD505-2E9C-101B-9397-08002B2CF9AE}" pid="16" name="XDL00123">
    <vt:lpwstr>1.8.1 KUNDENS EIENDOM</vt:lpwstr>
  </property>
  <property fmtid="{D5CDD505-2E9C-101B-9397-08002B2CF9AE}" pid="17" name="XDT00114">
    <vt:lpwstr>EVALUERING AV LEVERANDØRER</vt:lpwstr>
  </property>
  <property fmtid="{D5CDD505-2E9C-101B-9397-08002B2CF9AE}" pid="18" name="XDT00123">
    <vt:lpwstr>KUNDENS EIENDOM</vt:lpwstr>
  </property>
  <property fmtid="{D5CDD505-2E9C-101B-9397-08002B2CF9AE}" pid="19" name="XR00001">
    <vt:lpwstr/>
  </property>
  <property fmtid="{D5CDD505-2E9C-101B-9397-08002B2CF9AE}" pid="20" name="XR00016">
    <vt:lpwstr>2.4</vt:lpwstr>
  </property>
  <property fmtid="{D5CDD505-2E9C-101B-9397-08002B2CF9AE}" pid="21" name="XR00017">
    <vt:lpwstr>2.4.1</vt:lpwstr>
  </property>
  <property fmtid="{D5CDD505-2E9C-101B-9397-08002B2CF9AE}" pid="22" name="XR00101">
    <vt:lpwstr>04</vt:lpwstr>
  </property>
  <property fmtid="{D5CDD505-2E9C-101B-9397-08002B2CF9AE}" pid="23" name="XRF00001">
    <vt:lpwstr>DNVGL-ST-0029 Maritime Training Providers (2017, amended  Nov. 2021)</vt:lpwstr>
  </property>
  <property fmtid="{D5CDD505-2E9C-101B-9397-08002B2CF9AE}" pid="24" name="XRF00016">
    <vt:lpwstr>Evaluation of suppliers</vt:lpwstr>
  </property>
  <property fmtid="{D5CDD505-2E9C-101B-9397-08002B2CF9AE}" pid="25" name="XRF00017">
    <vt:lpwstr>     General</vt:lpwstr>
  </property>
  <property fmtid="{D5CDD505-2E9C-101B-9397-08002B2CF9AE}" pid="26" name="XRF00101">
    <vt:lpwstr>Forskrift om kvalifikasjonskrav og sertifikater for sjøfolk 22. desember 2011, nr. 1523, § 14), med senere endringer</vt:lpwstr>
  </property>
  <property fmtid="{D5CDD505-2E9C-101B-9397-08002B2CF9AE}" pid="27" name="XRL00001">
    <vt:lpwstr> DNVGL-ST-0029 Maritime Training Providers (2017, amended  Nov. 2021)</vt:lpwstr>
  </property>
  <property fmtid="{D5CDD505-2E9C-101B-9397-08002B2CF9AE}" pid="28" name="XRL00016">
    <vt:lpwstr>2.4 Evaluation of suppliers</vt:lpwstr>
  </property>
  <property fmtid="{D5CDD505-2E9C-101B-9397-08002B2CF9AE}" pid="29" name="XRL00017">
    <vt:lpwstr>2.4.1      General</vt:lpwstr>
  </property>
  <property fmtid="{D5CDD505-2E9C-101B-9397-08002B2CF9AE}" pid="30" name="XRL00101">
    <vt:lpwstr>04 Forskrift om kvalifikasjonskrav og sertifikater for sjøfolk 22. desember 2011, nr. 1523, § 14), med senere endringer</vt:lpwstr>
  </property>
  <property fmtid="{D5CDD505-2E9C-101B-9397-08002B2CF9AE}" pid="31" name="XRT00001">
    <vt:lpwstr>DNVGL-ST-0029 Maritime Training Providers (2017, amended  Nov. 2021)</vt:lpwstr>
  </property>
  <property fmtid="{D5CDD505-2E9C-101B-9397-08002B2CF9AE}" pid="32" name="XRT00016">
    <vt:lpwstr>Evaluation of suppliers</vt:lpwstr>
  </property>
  <property fmtid="{D5CDD505-2E9C-101B-9397-08002B2CF9AE}" pid="33" name="XRT00017">
    <vt:lpwstr>     General</vt:lpwstr>
  </property>
  <property fmtid="{D5CDD505-2E9C-101B-9397-08002B2CF9AE}" pid="34" name="XRT00101">
    <vt:lpwstr>Forskrift om kvalifikasjonskrav og sertifikater for sjøfolk 22. desember 2011, nr. 1523, § 14), med senere endringer</vt:lpwstr>
  </property>
</Properties>
</file>